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67" w:rsidRDefault="00EE4967">
      <w:r>
        <w:rPr>
          <w:noProof/>
        </w:rPr>
        <w:drawing>
          <wp:inline distT="0" distB="0" distL="0" distR="0">
            <wp:extent cx="6120130" cy="1513376"/>
            <wp:effectExtent l="19050" t="0" r="0" b="0"/>
            <wp:docPr id="1" name="Immagine 1" descr="logo_nuovo_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nuovo_asp"/>
                    <pic:cNvPicPr>
                      <a:picLocks noChangeAspect="1" noChangeArrowheads="1"/>
                    </pic:cNvPicPr>
                  </pic:nvPicPr>
                  <pic:blipFill>
                    <a:blip r:embed="rId6"/>
                    <a:srcRect/>
                    <a:stretch>
                      <a:fillRect/>
                    </a:stretch>
                  </pic:blipFill>
                  <pic:spPr bwMode="auto">
                    <a:xfrm>
                      <a:off x="0" y="0"/>
                      <a:ext cx="6120130" cy="1513376"/>
                    </a:xfrm>
                    <a:prstGeom prst="rect">
                      <a:avLst/>
                    </a:prstGeom>
                    <a:noFill/>
                    <a:ln w="9525">
                      <a:noFill/>
                      <a:miter lim="800000"/>
                      <a:headEnd/>
                      <a:tailEnd/>
                    </a:ln>
                  </pic:spPr>
                </pic:pic>
              </a:graphicData>
            </a:graphic>
          </wp:inline>
        </w:drawing>
      </w:r>
    </w:p>
    <w:p w:rsidR="00EE4967" w:rsidRDefault="00EE4967"/>
    <w:p w:rsidR="00EE4967" w:rsidRDefault="00EE4967" w:rsidP="00CD547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PROCEDURA TELEMATICA AI SENSI DELL’ART. 36, C. 6, DEL</w:t>
      </w:r>
      <w:r w:rsidR="00E65845">
        <w:rPr>
          <w:rFonts w:ascii="Times New Roman" w:hAnsi="Times New Roman" w:cs="Times New Roman"/>
          <w:b/>
          <w:sz w:val="24"/>
          <w:szCs w:val="24"/>
        </w:rPr>
        <w:t xml:space="preserve"> D.L.vo n. 50/2016</w:t>
      </w:r>
      <w:r>
        <w:rPr>
          <w:rFonts w:ascii="Times New Roman" w:hAnsi="Times New Roman" w:cs="Times New Roman"/>
          <w:b/>
          <w:sz w:val="24"/>
          <w:szCs w:val="24"/>
        </w:rPr>
        <w:t xml:space="preserve"> “RICHIESTA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OFFERTA” (RDO) NELL’AMBITO DEL MEPA, PER L’AFFIDAMENTO DEL SERVIZIO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GESTIONE E MANUTENZIONE DELL’INFRASTRUTTURA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RETE E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TUTTA LA STRUTTURA ICT IN USO PRESSO L’AZIENDA SANITARIA PROVINCIALE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CROTONE.</w:t>
      </w:r>
    </w:p>
    <w:p w:rsidR="0071766A" w:rsidRPr="00041F4E" w:rsidRDefault="0071766A" w:rsidP="00EE4967">
      <w:pPr>
        <w:jc w:val="both"/>
        <w:rPr>
          <w:rFonts w:ascii="Times New Roman" w:hAnsi="Times New Roman" w:cs="Times New Roman"/>
          <w:b/>
          <w:sz w:val="28"/>
          <w:szCs w:val="28"/>
        </w:rPr>
      </w:pPr>
      <w:r w:rsidRPr="00041F4E">
        <w:rPr>
          <w:rFonts w:ascii="Times New Roman" w:hAnsi="Times New Roman" w:cs="Times New Roman"/>
          <w:b/>
          <w:sz w:val="28"/>
          <w:szCs w:val="28"/>
        </w:rPr>
        <w:t>N. CIG:</w:t>
      </w:r>
      <w:r w:rsidR="00041F4E" w:rsidRPr="00041F4E">
        <w:rPr>
          <w:rFonts w:ascii="Times New Roman" w:hAnsi="Times New Roman" w:cs="Times New Roman"/>
          <w:b/>
          <w:sz w:val="28"/>
          <w:szCs w:val="28"/>
        </w:rPr>
        <w:t xml:space="preserve"> 6696798488</w:t>
      </w:r>
    </w:p>
    <w:p w:rsidR="0071766A" w:rsidRPr="00E61299" w:rsidRDefault="00E61299" w:rsidP="00E61299">
      <w:pPr>
        <w:jc w:val="center"/>
        <w:rPr>
          <w:rFonts w:ascii="Times New Roman" w:hAnsi="Times New Roman" w:cs="Times New Roman"/>
          <w:b/>
          <w:sz w:val="24"/>
          <w:szCs w:val="24"/>
          <w:u w:val="single"/>
        </w:rPr>
      </w:pPr>
      <w:r w:rsidRPr="00E61299">
        <w:rPr>
          <w:rFonts w:ascii="Times New Roman" w:hAnsi="Times New Roman" w:cs="Times New Roman"/>
          <w:b/>
          <w:sz w:val="24"/>
          <w:szCs w:val="24"/>
          <w:u w:val="single"/>
        </w:rPr>
        <w:t xml:space="preserve">DISCIPLINARE E CONDIZIONI PARTICOLARI </w:t>
      </w:r>
      <w:proofErr w:type="spellStart"/>
      <w:r w:rsidRPr="00E61299">
        <w:rPr>
          <w:rFonts w:ascii="Times New Roman" w:hAnsi="Times New Roman" w:cs="Times New Roman"/>
          <w:b/>
          <w:sz w:val="24"/>
          <w:szCs w:val="24"/>
          <w:u w:val="single"/>
        </w:rPr>
        <w:t>DI</w:t>
      </w:r>
      <w:proofErr w:type="spellEnd"/>
      <w:r w:rsidRPr="00E61299">
        <w:rPr>
          <w:rFonts w:ascii="Times New Roman" w:hAnsi="Times New Roman" w:cs="Times New Roman"/>
          <w:b/>
          <w:sz w:val="24"/>
          <w:szCs w:val="24"/>
          <w:u w:val="single"/>
        </w:rPr>
        <w:t xml:space="preserve"> RDO</w:t>
      </w:r>
    </w:p>
    <w:p w:rsidR="00E61299" w:rsidRDefault="00E61299" w:rsidP="00E61299">
      <w:pPr>
        <w:pStyle w:val="Paragrafoelenco"/>
        <w:spacing w:after="0" w:line="360" w:lineRule="auto"/>
        <w:jc w:val="both"/>
        <w:rPr>
          <w:rFonts w:ascii="Times New Roman" w:hAnsi="Times New Roman" w:cs="Times New Roman"/>
          <w:b/>
          <w:sz w:val="24"/>
          <w:szCs w:val="24"/>
        </w:rPr>
      </w:pPr>
    </w:p>
    <w:p w:rsidR="0071766A" w:rsidRPr="00E61299" w:rsidRDefault="0071766A" w:rsidP="00CD5476">
      <w:pPr>
        <w:pStyle w:val="Paragrafoelenco"/>
        <w:numPr>
          <w:ilvl w:val="0"/>
          <w:numId w:val="1"/>
        </w:numPr>
        <w:spacing w:after="0" w:line="360" w:lineRule="auto"/>
        <w:jc w:val="both"/>
        <w:rPr>
          <w:rFonts w:ascii="Times New Roman" w:hAnsi="Times New Roman" w:cs="Times New Roman"/>
          <w:b/>
          <w:sz w:val="24"/>
          <w:szCs w:val="24"/>
        </w:rPr>
      </w:pPr>
      <w:r w:rsidRPr="00E61299">
        <w:rPr>
          <w:rFonts w:ascii="Times New Roman" w:hAnsi="Times New Roman" w:cs="Times New Roman"/>
          <w:b/>
          <w:sz w:val="24"/>
          <w:szCs w:val="24"/>
        </w:rPr>
        <w:t xml:space="preserve"> OGGETTO DELLA FORNITURA</w:t>
      </w:r>
      <w:r w:rsidR="00F77049" w:rsidRPr="00E61299">
        <w:rPr>
          <w:rFonts w:ascii="Times New Roman" w:hAnsi="Times New Roman" w:cs="Times New Roman"/>
          <w:b/>
          <w:sz w:val="24"/>
          <w:szCs w:val="24"/>
        </w:rPr>
        <w:t xml:space="preserve"> E BASE D’ASTA</w:t>
      </w:r>
    </w:p>
    <w:p w:rsidR="008D53E2" w:rsidRDefault="00E61299" w:rsidP="00CD5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presente disciplinare</w:t>
      </w:r>
      <w:r w:rsidR="008D53E2" w:rsidRPr="008D53E2">
        <w:rPr>
          <w:rFonts w:ascii="Times New Roman" w:hAnsi="Times New Roman" w:cs="Times New Roman"/>
          <w:sz w:val="24"/>
          <w:szCs w:val="24"/>
        </w:rPr>
        <w:t xml:space="preserve"> ha per oggetto la realizzazione di tutti i processi in grado di permettere l’adeguata e completa informatizzazione del sistema sanitario dell’ASP di Crotone,</w:t>
      </w:r>
      <w:r w:rsidR="00160935">
        <w:rPr>
          <w:rFonts w:ascii="Times New Roman" w:hAnsi="Times New Roman" w:cs="Times New Roman"/>
          <w:sz w:val="24"/>
          <w:szCs w:val="24"/>
        </w:rPr>
        <w:t xml:space="preserve"> </w:t>
      </w:r>
      <w:r w:rsidR="008D53E2" w:rsidRPr="008D53E2">
        <w:rPr>
          <w:rFonts w:ascii="Times New Roman" w:hAnsi="Times New Roman" w:cs="Times New Roman"/>
          <w:sz w:val="24"/>
          <w:szCs w:val="24"/>
        </w:rPr>
        <w:t>attraverso l’affidamento per un p</w:t>
      </w:r>
      <w:r w:rsidR="007B2093">
        <w:rPr>
          <w:rFonts w:ascii="Times New Roman" w:hAnsi="Times New Roman" w:cs="Times New Roman"/>
          <w:sz w:val="24"/>
          <w:szCs w:val="24"/>
        </w:rPr>
        <w:t xml:space="preserve">eriodo di n.1 anno </w:t>
      </w:r>
      <w:r w:rsidR="008D53E2" w:rsidRPr="008D53E2">
        <w:rPr>
          <w:rFonts w:ascii="Times New Roman" w:hAnsi="Times New Roman" w:cs="Times New Roman"/>
          <w:sz w:val="24"/>
          <w:szCs w:val="24"/>
        </w:rPr>
        <w:t>del servizio di gestione e manutenzione della struttura ICT attualmente presente, in base alle modalità ed ai dettagli tecnici riportati all’interno del Capitolato Tecnico allegato a</w:t>
      </w:r>
      <w:r w:rsidR="008D53E2">
        <w:rPr>
          <w:rFonts w:ascii="Times New Roman" w:hAnsi="Times New Roman" w:cs="Times New Roman"/>
          <w:sz w:val="24"/>
          <w:szCs w:val="24"/>
        </w:rPr>
        <w:t xml:space="preserve">l presente. </w:t>
      </w:r>
      <w:r w:rsidR="008D53E2" w:rsidRPr="008D53E2">
        <w:rPr>
          <w:rFonts w:ascii="Times New Roman" w:hAnsi="Times New Roman" w:cs="Times New Roman"/>
          <w:sz w:val="24"/>
          <w:szCs w:val="24"/>
        </w:rPr>
        <w:t xml:space="preserve"> L’importo a base d’asta ammonta a €</w:t>
      </w:r>
      <w:r w:rsidR="008D53E2">
        <w:rPr>
          <w:rFonts w:ascii="Times New Roman" w:hAnsi="Times New Roman" w:cs="Times New Roman"/>
          <w:sz w:val="24"/>
          <w:szCs w:val="24"/>
        </w:rPr>
        <w:t>. 12</w:t>
      </w:r>
      <w:r w:rsidR="008D53E2" w:rsidRPr="008D53E2">
        <w:rPr>
          <w:rFonts w:ascii="Times New Roman" w:hAnsi="Times New Roman" w:cs="Times New Roman"/>
          <w:sz w:val="24"/>
          <w:szCs w:val="24"/>
        </w:rPr>
        <w:t>0.000,00 oltre IVA. Il prezzo indicato è inteso senza</w:t>
      </w:r>
      <w:r w:rsidR="008D53E2">
        <w:rPr>
          <w:rFonts w:ascii="Times New Roman" w:hAnsi="Times New Roman" w:cs="Times New Roman"/>
          <w:sz w:val="24"/>
          <w:szCs w:val="24"/>
        </w:rPr>
        <w:t xml:space="preserve"> </w:t>
      </w:r>
      <w:r w:rsidR="008D53E2" w:rsidRPr="008D53E2">
        <w:rPr>
          <w:rFonts w:ascii="Times New Roman" w:hAnsi="Times New Roman" w:cs="Times New Roman"/>
          <w:sz w:val="24"/>
          <w:szCs w:val="24"/>
        </w:rPr>
        <w:t>restrizioni di alcun tipo e comprensivo di tutte le spese generali e particolari. Nessuna ulteriore somma verrà erogata a favore della società aggiudicataria se non quella presentata in sede</w:t>
      </w:r>
      <w:r w:rsidR="00FF783D">
        <w:rPr>
          <w:rFonts w:ascii="Times New Roman" w:hAnsi="Times New Roman" w:cs="Times New Roman"/>
          <w:sz w:val="24"/>
          <w:szCs w:val="24"/>
        </w:rPr>
        <w:t xml:space="preserve"> di gara ed accettata da questa</w:t>
      </w:r>
      <w:r w:rsidR="008D53E2" w:rsidRPr="008D53E2">
        <w:rPr>
          <w:rFonts w:ascii="Times New Roman" w:hAnsi="Times New Roman" w:cs="Times New Roman"/>
          <w:sz w:val="24"/>
          <w:szCs w:val="24"/>
        </w:rPr>
        <w:t xml:space="preserve"> Amministrazione come da modalità successivamente riportate.</w:t>
      </w:r>
    </w:p>
    <w:p w:rsidR="009C7CDE" w:rsidRPr="007B2093" w:rsidRDefault="007B2093" w:rsidP="007B20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c</w:t>
      </w:r>
      <w:r w:rsidR="00041F4E">
        <w:rPr>
          <w:rFonts w:ascii="Times New Roman" w:hAnsi="Times New Roman" w:cs="Times New Roman"/>
          <w:sz w:val="24"/>
          <w:szCs w:val="24"/>
        </w:rPr>
        <w:t>ontratto può essere prorogato fi</w:t>
      </w:r>
      <w:r>
        <w:rPr>
          <w:rFonts w:ascii="Times New Roman" w:hAnsi="Times New Roman" w:cs="Times New Roman"/>
          <w:sz w:val="24"/>
          <w:szCs w:val="24"/>
        </w:rPr>
        <w:t xml:space="preserve">no ad espletamento e conclusione delle procedure necessarie per l’individuazione del nuovo contraente ( art. 106, comma 11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50/2016). In tal caso il contraente è tenuto all’esecuzione delle prestazioni previste nel contratto agli stessi prezzi</w:t>
      </w:r>
      <w:r w:rsidR="00041F4E">
        <w:rPr>
          <w:rFonts w:ascii="Times New Roman" w:hAnsi="Times New Roman" w:cs="Times New Roman"/>
          <w:sz w:val="24"/>
          <w:szCs w:val="24"/>
        </w:rPr>
        <w:t xml:space="preserve">, </w:t>
      </w:r>
      <w:r>
        <w:rPr>
          <w:rFonts w:ascii="Times New Roman" w:hAnsi="Times New Roman" w:cs="Times New Roman"/>
          <w:sz w:val="24"/>
          <w:szCs w:val="24"/>
        </w:rPr>
        <w:t xml:space="preserve"> patti e condizioni.</w:t>
      </w:r>
    </w:p>
    <w:p w:rsidR="008D53E2" w:rsidRPr="009C7CDE" w:rsidRDefault="008D53E2" w:rsidP="00CD5476">
      <w:pPr>
        <w:pStyle w:val="Paragrafoelenco"/>
        <w:numPr>
          <w:ilvl w:val="0"/>
          <w:numId w:val="7"/>
        </w:numPr>
        <w:spacing w:after="0" w:line="360" w:lineRule="auto"/>
        <w:jc w:val="both"/>
        <w:rPr>
          <w:rFonts w:ascii="Times New Roman" w:hAnsi="Times New Roman" w:cs="Times New Roman"/>
          <w:b/>
          <w:sz w:val="24"/>
          <w:szCs w:val="24"/>
        </w:rPr>
      </w:pPr>
      <w:r w:rsidRPr="009C7CDE">
        <w:rPr>
          <w:rFonts w:ascii="Times New Roman" w:hAnsi="Times New Roman" w:cs="Times New Roman"/>
          <w:b/>
          <w:sz w:val="24"/>
          <w:szCs w:val="24"/>
        </w:rPr>
        <w:t>LUOGO DELLA FORNITURA</w:t>
      </w:r>
    </w:p>
    <w:p w:rsidR="00D327E2" w:rsidRPr="00D327E2" w:rsidRDefault="008D53E2" w:rsidP="007B2093">
      <w:pPr>
        <w:spacing w:after="0" w:line="360" w:lineRule="auto"/>
        <w:jc w:val="both"/>
        <w:rPr>
          <w:rFonts w:ascii="Times New Roman" w:hAnsi="Times New Roman" w:cs="Times New Roman"/>
          <w:sz w:val="24"/>
          <w:szCs w:val="24"/>
        </w:rPr>
      </w:pPr>
      <w:r w:rsidRPr="008D53E2">
        <w:rPr>
          <w:rFonts w:ascii="Times New Roman" w:hAnsi="Times New Roman" w:cs="Times New Roman"/>
          <w:sz w:val="24"/>
          <w:szCs w:val="24"/>
        </w:rPr>
        <w:t xml:space="preserve">Tutte le attività previste dal bando di gara dovranno essere realizzate presso i siti appartenenti </w:t>
      </w:r>
      <w:r>
        <w:rPr>
          <w:rFonts w:ascii="Times New Roman" w:hAnsi="Times New Roman" w:cs="Times New Roman"/>
          <w:sz w:val="24"/>
          <w:szCs w:val="24"/>
        </w:rPr>
        <w:t xml:space="preserve"> </w:t>
      </w:r>
      <w:r w:rsidRPr="008D53E2">
        <w:rPr>
          <w:rFonts w:ascii="Times New Roman" w:hAnsi="Times New Roman" w:cs="Times New Roman"/>
          <w:sz w:val="24"/>
          <w:szCs w:val="24"/>
        </w:rPr>
        <w:t>alla struttura dell’ASP di Crotone indicati all’interno del Capitola</w:t>
      </w:r>
      <w:r w:rsidR="00041F4E">
        <w:rPr>
          <w:rFonts w:ascii="Times New Roman" w:hAnsi="Times New Roman" w:cs="Times New Roman"/>
          <w:sz w:val="24"/>
          <w:szCs w:val="24"/>
        </w:rPr>
        <w:t>to Tecnico allegato al presente disciplinare.</w:t>
      </w:r>
    </w:p>
    <w:p w:rsidR="007B2093" w:rsidRPr="007B2093" w:rsidRDefault="007B2093" w:rsidP="007B2093">
      <w:pPr>
        <w:widowControl w:val="0"/>
        <w:autoSpaceDE w:val="0"/>
        <w:autoSpaceDN w:val="0"/>
        <w:adjustRightInd w:val="0"/>
        <w:spacing w:after="0" w:line="360" w:lineRule="auto"/>
        <w:jc w:val="center"/>
        <w:rPr>
          <w:rFonts w:ascii="Times New Roman" w:hAnsi="Times New Roman" w:cs="Times New Roman"/>
          <w:b/>
          <w:color w:val="000000"/>
        </w:rPr>
      </w:pPr>
      <w:r w:rsidRPr="007B2093">
        <w:rPr>
          <w:rFonts w:ascii="Times New Roman" w:hAnsi="Times New Roman" w:cs="Times New Roman"/>
          <w:b/>
          <w:color w:val="000000"/>
        </w:rPr>
        <w:t>TIMBRO E FIRMA PER ACCETTAZIONE</w:t>
      </w:r>
    </w:p>
    <w:p w:rsidR="007B2093" w:rsidRPr="007B2093" w:rsidRDefault="007B2093" w:rsidP="007B2093">
      <w:pPr>
        <w:widowControl w:val="0"/>
        <w:autoSpaceDE w:val="0"/>
        <w:autoSpaceDN w:val="0"/>
        <w:adjustRightInd w:val="0"/>
        <w:spacing w:after="0" w:line="360" w:lineRule="auto"/>
        <w:jc w:val="center"/>
        <w:rPr>
          <w:rFonts w:ascii="Calibri" w:hAnsi="Calibri" w:cs="Calibri"/>
          <w:b/>
          <w:color w:val="000000"/>
        </w:rPr>
      </w:pPr>
      <w:r w:rsidRPr="007B2093">
        <w:rPr>
          <w:rFonts w:ascii="Times New Roman" w:hAnsi="Times New Roman" w:cs="Times New Roman"/>
          <w:b/>
          <w:color w:val="000000"/>
        </w:rPr>
        <w:t>_____________________________________</w:t>
      </w:r>
    </w:p>
    <w:p w:rsidR="00FF783D" w:rsidRPr="00FF783D" w:rsidRDefault="00FF783D" w:rsidP="00FF783D">
      <w:pPr>
        <w:pStyle w:val="Paragrafoelenco"/>
        <w:spacing w:after="0" w:line="360" w:lineRule="auto"/>
        <w:jc w:val="both"/>
        <w:rPr>
          <w:rFonts w:ascii="Times New Roman" w:hAnsi="Times New Roman" w:cs="Times New Roman"/>
          <w:sz w:val="24"/>
          <w:szCs w:val="24"/>
        </w:rPr>
      </w:pPr>
    </w:p>
    <w:p w:rsidR="00AB1427" w:rsidRPr="00FF783D" w:rsidRDefault="00AB1427" w:rsidP="00FF783D">
      <w:pPr>
        <w:pStyle w:val="Paragrafoelenco"/>
        <w:numPr>
          <w:ilvl w:val="0"/>
          <w:numId w:val="7"/>
        </w:numPr>
        <w:spacing w:after="0" w:line="360" w:lineRule="auto"/>
        <w:jc w:val="both"/>
        <w:rPr>
          <w:rFonts w:ascii="Times New Roman" w:hAnsi="Times New Roman" w:cs="Times New Roman"/>
          <w:sz w:val="24"/>
          <w:szCs w:val="24"/>
        </w:rPr>
      </w:pPr>
      <w:r w:rsidRPr="00FF783D">
        <w:rPr>
          <w:rFonts w:ascii="Times New Roman" w:hAnsi="Times New Roman" w:cs="Times New Roman"/>
          <w:b/>
          <w:sz w:val="24"/>
        </w:rPr>
        <w:lastRenderedPageBreak/>
        <w:t>REQUIS</w:t>
      </w:r>
      <w:r w:rsidR="009C7CDE" w:rsidRPr="00FF783D">
        <w:rPr>
          <w:rFonts w:ascii="Times New Roman" w:hAnsi="Times New Roman" w:cs="Times New Roman"/>
          <w:b/>
          <w:sz w:val="24"/>
        </w:rPr>
        <w:t xml:space="preserve">ITI  </w:t>
      </w:r>
      <w:proofErr w:type="spellStart"/>
      <w:r w:rsidR="009C7CDE" w:rsidRPr="00FF783D">
        <w:rPr>
          <w:rFonts w:ascii="Times New Roman" w:hAnsi="Times New Roman" w:cs="Times New Roman"/>
          <w:b/>
          <w:sz w:val="24"/>
        </w:rPr>
        <w:t>DI</w:t>
      </w:r>
      <w:proofErr w:type="spellEnd"/>
      <w:r w:rsidR="009C7CDE" w:rsidRPr="00FF783D">
        <w:rPr>
          <w:rFonts w:ascii="Times New Roman" w:hAnsi="Times New Roman" w:cs="Times New Roman"/>
          <w:b/>
          <w:sz w:val="24"/>
        </w:rPr>
        <w:t xml:space="preserve">  PARTECIPAZIONE</w:t>
      </w:r>
      <w:r w:rsidRPr="00FF783D">
        <w:rPr>
          <w:rFonts w:ascii="Times New Roman" w:hAnsi="Times New Roman" w:cs="Times New Roman"/>
          <w:b/>
          <w:sz w:val="24"/>
        </w:rPr>
        <w:t xml:space="preserve"> </w:t>
      </w:r>
    </w:p>
    <w:p w:rsidR="00AB1427" w:rsidRPr="00AB1427" w:rsidRDefault="00AB1427" w:rsidP="00CD5476">
      <w:pPr>
        <w:pStyle w:val="Nessunaspaziatura"/>
        <w:spacing w:line="360" w:lineRule="auto"/>
        <w:jc w:val="both"/>
        <w:rPr>
          <w:rFonts w:ascii="Times New Roman" w:hAnsi="Times New Roman"/>
          <w:sz w:val="24"/>
          <w:szCs w:val="24"/>
        </w:rPr>
      </w:pPr>
      <w:r w:rsidRPr="00AB1427">
        <w:rPr>
          <w:rFonts w:ascii="Times New Roman" w:hAnsi="Times New Roman"/>
          <w:sz w:val="24"/>
          <w:szCs w:val="24"/>
        </w:rPr>
        <w:t>Al fine di garantire la massima efficienza e prontezza nell’assolvimento di quanto rich</w:t>
      </w:r>
      <w:r w:rsidR="00E61299">
        <w:rPr>
          <w:rFonts w:ascii="Times New Roman" w:hAnsi="Times New Roman"/>
          <w:sz w:val="24"/>
          <w:szCs w:val="24"/>
        </w:rPr>
        <w:t>iesto dal presente disciplinare</w:t>
      </w:r>
      <w:r>
        <w:rPr>
          <w:rFonts w:ascii="Times New Roman" w:hAnsi="Times New Roman"/>
          <w:sz w:val="24"/>
          <w:szCs w:val="24"/>
        </w:rPr>
        <w:t>, poiché come specificato nel C</w:t>
      </w:r>
      <w:r w:rsidRPr="00AB1427">
        <w:rPr>
          <w:rFonts w:ascii="Times New Roman" w:hAnsi="Times New Roman"/>
          <w:sz w:val="24"/>
          <w:szCs w:val="24"/>
        </w:rPr>
        <w:t xml:space="preserve">apitolato tecnico al punto 5.1, la rete dell’ASP è costituita da 50 </w:t>
      </w:r>
      <w:proofErr w:type="spellStart"/>
      <w:r w:rsidRPr="00AB1427">
        <w:rPr>
          <w:rFonts w:ascii="Times New Roman" w:hAnsi="Times New Roman"/>
          <w:sz w:val="24"/>
          <w:szCs w:val="24"/>
        </w:rPr>
        <w:t>switch</w:t>
      </w:r>
      <w:proofErr w:type="spellEnd"/>
      <w:r w:rsidRPr="00AB1427">
        <w:rPr>
          <w:rFonts w:ascii="Times New Roman" w:hAnsi="Times New Roman"/>
          <w:sz w:val="24"/>
          <w:szCs w:val="24"/>
        </w:rPr>
        <w:t xml:space="preserve"> </w:t>
      </w:r>
      <w:proofErr w:type="spellStart"/>
      <w:r w:rsidRPr="00AB1427">
        <w:rPr>
          <w:rFonts w:ascii="Times New Roman" w:hAnsi="Times New Roman"/>
          <w:sz w:val="24"/>
          <w:szCs w:val="24"/>
        </w:rPr>
        <w:t>Allied</w:t>
      </w:r>
      <w:proofErr w:type="spellEnd"/>
      <w:r w:rsidRPr="00AB1427">
        <w:rPr>
          <w:rFonts w:ascii="Times New Roman" w:hAnsi="Times New Roman"/>
          <w:sz w:val="24"/>
          <w:szCs w:val="24"/>
        </w:rPr>
        <w:t xml:space="preserve"> </w:t>
      </w:r>
      <w:proofErr w:type="spellStart"/>
      <w:r w:rsidRPr="00AB1427">
        <w:rPr>
          <w:rFonts w:ascii="Times New Roman" w:hAnsi="Times New Roman"/>
          <w:sz w:val="24"/>
          <w:szCs w:val="24"/>
        </w:rPr>
        <w:t>Telesis</w:t>
      </w:r>
      <w:proofErr w:type="spellEnd"/>
      <w:r w:rsidRPr="00AB1427">
        <w:rPr>
          <w:rFonts w:ascii="Times New Roman" w:hAnsi="Times New Roman"/>
          <w:sz w:val="24"/>
          <w:szCs w:val="24"/>
        </w:rPr>
        <w:t xml:space="preserve">, </w:t>
      </w:r>
      <w:r w:rsidRPr="00AB1427">
        <w:rPr>
          <w:rFonts w:ascii="Times New Roman" w:hAnsi="Times New Roman"/>
          <w:sz w:val="24"/>
          <w:szCs w:val="24"/>
          <w:u w:val="single"/>
        </w:rPr>
        <w:t xml:space="preserve">la società partecipante dovrà essere obbligatoriamente in possesso diretto della Certificazione </w:t>
      </w:r>
      <w:proofErr w:type="spellStart"/>
      <w:r w:rsidRPr="00AB1427">
        <w:rPr>
          <w:rFonts w:ascii="Times New Roman" w:hAnsi="Times New Roman"/>
          <w:sz w:val="24"/>
          <w:szCs w:val="24"/>
          <w:u w:val="single"/>
        </w:rPr>
        <w:t>Allied</w:t>
      </w:r>
      <w:proofErr w:type="spellEnd"/>
      <w:r w:rsidRPr="00AB1427">
        <w:rPr>
          <w:rFonts w:ascii="Times New Roman" w:hAnsi="Times New Roman"/>
          <w:sz w:val="24"/>
          <w:szCs w:val="24"/>
          <w:u w:val="single"/>
        </w:rPr>
        <w:t xml:space="preserve"> </w:t>
      </w:r>
      <w:proofErr w:type="spellStart"/>
      <w:r w:rsidRPr="00AB1427">
        <w:rPr>
          <w:rFonts w:ascii="Times New Roman" w:hAnsi="Times New Roman"/>
          <w:sz w:val="24"/>
          <w:szCs w:val="24"/>
          <w:u w:val="single"/>
        </w:rPr>
        <w:t>Telesis</w:t>
      </w:r>
      <w:proofErr w:type="spellEnd"/>
      <w:r w:rsidRPr="00AB1427">
        <w:rPr>
          <w:rFonts w:ascii="Times New Roman" w:hAnsi="Times New Roman"/>
          <w:sz w:val="24"/>
          <w:szCs w:val="24"/>
          <w:u w:val="single"/>
        </w:rPr>
        <w:t xml:space="preserve"> Professional (CAP), pena l’esclusione dal procedimento </w:t>
      </w:r>
      <w:r>
        <w:rPr>
          <w:rFonts w:ascii="Times New Roman" w:hAnsi="Times New Roman"/>
          <w:sz w:val="24"/>
          <w:szCs w:val="24"/>
          <w:u w:val="single"/>
        </w:rPr>
        <w:t>.</w:t>
      </w:r>
    </w:p>
    <w:p w:rsidR="003A5433" w:rsidRDefault="003A5433" w:rsidP="00CD5476">
      <w:pPr>
        <w:pStyle w:val="Nessunaspaziatura"/>
        <w:spacing w:line="360" w:lineRule="auto"/>
        <w:jc w:val="both"/>
        <w:rPr>
          <w:rFonts w:ascii="Times New Roman" w:hAnsi="Times New Roman"/>
          <w:sz w:val="24"/>
          <w:szCs w:val="24"/>
        </w:rPr>
      </w:pPr>
    </w:p>
    <w:p w:rsidR="003A5433" w:rsidRPr="002F6CA2" w:rsidRDefault="009C7CDE" w:rsidP="00FF783D">
      <w:pPr>
        <w:pStyle w:val="Nessunaspaziatura"/>
        <w:numPr>
          <w:ilvl w:val="0"/>
          <w:numId w:val="7"/>
        </w:numPr>
        <w:spacing w:line="360" w:lineRule="auto"/>
        <w:jc w:val="both"/>
        <w:rPr>
          <w:rFonts w:ascii="Times New Roman" w:hAnsi="Times New Roman"/>
          <w:b/>
          <w:sz w:val="24"/>
          <w:szCs w:val="24"/>
        </w:rPr>
      </w:pPr>
      <w:r>
        <w:rPr>
          <w:rFonts w:ascii="Times New Roman" w:hAnsi="Times New Roman"/>
          <w:b/>
          <w:sz w:val="24"/>
          <w:szCs w:val="24"/>
        </w:rPr>
        <w:t>NORMATIVA ANTICORRUZIONE</w:t>
      </w:r>
    </w:p>
    <w:p w:rsidR="003A5433" w:rsidRDefault="003A5433" w:rsidP="00CD5476">
      <w:pPr>
        <w:spacing w:after="0" w:line="360" w:lineRule="auto"/>
        <w:jc w:val="both"/>
        <w:rPr>
          <w:rFonts w:ascii="Times New Roman" w:hAnsi="Times New Roman" w:cs="Times New Roman"/>
          <w:sz w:val="24"/>
          <w:szCs w:val="24"/>
        </w:rPr>
      </w:pPr>
      <w:r w:rsidRPr="002F6CA2">
        <w:rPr>
          <w:rFonts w:ascii="Times New Roman" w:hAnsi="Times New Roman" w:cs="Times New Roman"/>
          <w:sz w:val="24"/>
          <w:szCs w:val="24"/>
        </w:rPr>
        <w:t>Ai sensi dell’art. 1, comma 17, della L. 190/2012, la ditta concorrente dovrà sottoscrivere in calce ed ogni su</w:t>
      </w:r>
      <w:r w:rsidR="00E61299">
        <w:rPr>
          <w:rFonts w:ascii="Times New Roman" w:hAnsi="Times New Roman" w:cs="Times New Roman"/>
          <w:sz w:val="24"/>
          <w:szCs w:val="24"/>
        </w:rPr>
        <w:t xml:space="preserve">a pagina,  il </w:t>
      </w:r>
      <w:r w:rsidR="00FF783D">
        <w:rPr>
          <w:rFonts w:ascii="Times New Roman" w:hAnsi="Times New Roman" w:cs="Times New Roman"/>
          <w:sz w:val="24"/>
          <w:szCs w:val="24"/>
        </w:rPr>
        <w:t>P</w:t>
      </w:r>
      <w:r w:rsidR="00E61299">
        <w:rPr>
          <w:rFonts w:ascii="Times New Roman" w:hAnsi="Times New Roman" w:cs="Times New Roman"/>
          <w:sz w:val="24"/>
          <w:szCs w:val="24"/>
        </w:rPr>
        <w:t>atto di Integrità</w:t>
      </w:r>
      <w:r w:rsidRPr="002F6CA2">
        <w:rPr>
          <w:rFonts w:ascii="Times New Roman" w:hAnsi="Times New Roman" w:cs="Times New Roman"/>
          <w:sz w:val="24"/>
          <w:szCs w:val="24"/>
        </w:rPr>
        <w:t>’ allegato alla present</w:t>
      </w:r>
      <w:r w:rsidR="009C7CDE">
        <w:rPr>
          <w:rFonts w:ascii="Times New Roman" w:hAnsi="Times New Roman" w:cs="Times New Roman"/>
          <w:sz w:val="24"/>
          <w:szCs w:val="24"/>
        </w:rPr>
        <w:t>e.</w:t>
      </w:r>
    </w:p>
    <w:p w:rsidR="00D327E2" w:rsidRPr="002F6CA2" w:rsidRDefault="00D327E2" w:rsidP="00CD5476">
      <w:pPr>
        <w:spacing w:after="0" w:line="360" w:lineRule="auto"/>
        <w:jc w:val="both"/>
        <w:rPr>
          <w:rFonts w:ascii="Times New Roman" w:hAnsi="Times New Roman" w:cs="Times New Roman"/>
          <w:sz w:val="24"/>
          <w:szCs w:val="24"/>
        </w:rPr>
      </w:pPr>
      <w:r w:rsidRPr="002F6CA2">
        <w:rPr>
          <w:rFonts w:ascii="Times New Roman" w:hAnsi="Times New Roman" w:cs="Times New Roman"/>
          <w:sz w:val="24"/>
          <w:szCs w:val="24"/>
        </w:rPr>
        <w:t>Il Patto di integrità verrà richiamato dal contratto quale allegato allo stesso</w:t>
      </w:r>
      <w:r>
        <w:rPr>
          <w:rFonts w:ascii="Times New Roman" w:hAnsi="Times New Roman" w:cs="Times New Roman"/>
          <w:sz w:val="24"/>
          <w:szCs w:val="24"/>
        </w:rPr>
        <w:t xml:space="preserve"> onde formarne parte integrante.</w:t>
      </w:r>
    </w:p>
    <w:p w:rsidR="003A5433" w:rsidRPr="00D327E2" w:rsidRDefault="003A5433" w:rsidP="00CD5476">
      <w:pPr>
        <w:spacing w:after="0" w:line="360" w:lineRule="auto"/>
        <w:jc w:val="both"/>
        <w:rPr>
          <w:rFonts w:ascii="Times New Roman" w:hAnsi="Times New Roman" w:cs="Times New Roman"/>
          <w:sz w:val="24"/>
          <w:szCs w:val="24"/>
        </w:rPr>
      </w:pPr>
      <w:r w:rsidRPr="002F6CA2">
        <w:rPr>
          <w:rFonts w:ascii="Times New Roman" w:hAnsi="Times New Roman" w:cs="Times New Roman"/>
          <w:sz w:val="24"/>
          <w:szCs w:val="24"/>
        </w:rPr>
        <w:t>Il contenuto del Patto di integrità e le relative sanzioni applicabili resteranno in vigore sino alla completa esecuzione del contra</w:t>
      </w:r>
      <w:r w:rsidR="00D327E2">
        <w:rPr>
          <w:rFonts w:ascii="Times New Roman" w:hAnsi="Times New Roman" w:cs="Times New Roman"/>
          <w:sz w:val="24"/>
          <w:szCs w:val="24"/>
        </w:rPr>
        <w:t xml:space="preserve">tto. </w:t>
      </w:r>
    </w:p>
    <w:p w:rsidR="00734468" w:rsidRDefault="003A5433" w:rsidP="00CD5476">
      <w:pPr>
        <w:spacing w:after="0" w:line="360" w:lineRule="auto"/>
        <w:jc w:val="both"/>
        <w:rPr>
          <w:rFonts w:ascii="Times New Roman" w:hAnsi="Times New Roman" w:cs="Times New Roman"/>
          <w:sz w:val="24"/>
          <w:szCs w:val="24"/>
        </w:rPr>
      </w:pPr>
      <w:r w:rsidRPr="002F6CA2">
        <w:rPr>
          <w:rFonts w:ascii="Times New Roman" w:hAnsi="Times New Roman" w:cs="Times New Roman"/>
          <w:sz w:val="24"/>
          <w:szCs w:val="24"/>
        </w:rPr>
        <w:t>Ai sensi dell’art. 53, comma 16-ter, del Dec</w:t>
      </w:r>
      <w:r w:rsidR="00D327E2">
        <w:rPr>
          <w:rFonts w:ascii="Times New Roman" w:hAnsi="Times New Roman" w:cs="Times New Roman"/>
          <w:sz w:val="24"/>
          <w:szCs w:val="24"/>
        </w:rPr>
        <w:t>reto Legislativo n. 165/2001 così</w:t>
      </w:r>
      <w:r w:rsidRPr="002F6CA2">
        <w:rPr>
          <w:rFonts w:ascii="Times New Roman" w:hAnsi="Times New Roman" w:cs="Times New Roman"/>
          <w:sz w:val="24"/>
          <w:szCs w:val="24"/>
        </w:rPr>
        <w:t xml:space="preserve"> come modificato dalla Legge n. 190/2012 il concorrente deve rendere apposita dichiarazione come da modello allegato alla presente.</w:t>
      </w:r>
    </w:p>
    <w:p w:rsidR="00D327E2" w:rsidRPr="00D327E2" w:rsidRDefault="00D327E2" w:rsidP="00CD5476">
      <w:pPr>
        <w:spacing w:after="0" w:line="360" w:lineRule="auto"/>
        <w:jc w:val="both"/>
        <w:rPr>
          <w:rFonts w:ascii="Times New Roman" w:hAnsi="Times New Roman" w:cs="Times New Roman"/>
          <w:sz w:val="24"/>
          <w:szCs w:val="24"/>
        </w:rPr>
      </w:pPr>
    </w:p>
    <w:p w:rsidR="003A5433" w:rsidRPr="003A5433" w:rsidRDefault="00734468" w:rsidP="00FF783D">
      <w:pPr>
        <w:pStyle w:val="Nessunaspaziatura"/>
        <w:numPr>
          <w:ilvl w:val="0"/>
          <w:numId w:val="7"/>
        </w:numPr>
        <w:spacing w:line="360" w:lineRule="auto"/>
        <w:jc w:val="both"/>
        <w:rPr>
          <w:rFonts w:ascii="Times New Roman" w:hAnsi="Times New Roman"/>
          <w:b/>
          <w:sz w:val="24"/>
          <w:szCs w:val="24"/>
        </w:rPr>
      </w:pPr>
      <w:r>
        <w:rPr>
          <w:rFonts w:ascii="Times New Roman" w:hAnsi="Times New Roman"/>
          <w:b/>
          <w:sz w:val="24"/>
          <w:szCs w:val="24"/>
        </w:rPr>
        <w:t xml:space="preserve">MODALITA’ </w:t>
      </w:r>
      <w:proofErr w:type="spellStart"/>
      <w:r>
        <w:rPr>
          <w:rFonts w:ascii="Times New Roman" w:hAnsi="Times New Roman"/>
          <w:b/>
          <w:sz w:val="24"/>
          <w:szCs w:val="24"/>
        </w:rPr>
        <w:t>DI</w:t>
      </w:r>
      <w:proofErr w:type="spellEnd"/>
      <w:r>
        <w:rPr>
          <w:rFonts w:ascii="Times New Roman" w:hAnsi="Times New Roman"/>
          <w:b/>
          <w:sz w:val="24"/>
          <w:szCs w:val="24"/>
        </w:rPr>
        <w:t xml:space="preserve"> PARTECIPAZIONE E PRESENTAZIONE DELLE OFFERTE</w:t>
      </w:r>
    </w:p>
    <w:p w:rsidR="00734468" w:rsidRDefault="00041F4E" w:rsidP="00CD5476">
      <w:pPr>
        <w:pStyle w:val="Nessunaspaziatura"/>
        <w:spacing w:line="360" w:lineRule="auto"/>
        <w:jc w:val="both"/>
        <w:rPr>
          <w:rFonts w:ascii="Times New Roman" w:hAnsi="Times New Roman"/>
          <w:sz w:val="24"/>
          <w:szCs w:val="24"/>
        </w:rPr>
      </w:pPr>
      <w:r>
        <w:rPr>
          <w:rFonts w:ascii="Times New Roman" w:hAnsi="Times New Roman"/>
          <w:sz w:val="24"/>
          <w:szCs w:val="24"/>
        </w:rPr>
        <w:t>Le ditte partecipanti dovranno allegare alla RDO la seguente documentazione</w:t>
      </w:r>
      <w:r w:rsidR="002F6CA2">
        <w:rPr>
          <w:rFonts w:ascii="Times New Roman" w:hAnsi="Times New Roman"/>
          <w:sz w:val="24"/>
          <w:szCs w:val="24"/>
        </w:rPr>
        <w:t>:</w:t>
      </w:r>
    </w:p>
    <w:p w:rsidR="002F6CA2" w:rsidRDefault="002F6CA2" w:rsidP="00CD5476">
      <w:pPr>
        <w:pStyle w:val="Nessunaspaziatura"/>
        <w:spacing w:line="360" w:lineRule="auto"/>
        <w:jc w:val="both"/>
        <w:rPr>
          <w:rFonts w:ascii="Times New Roman" w:hAnsi="Times New Roman"/>
          <w:b/>
          <w:sz w:val="24"/>
          <w:szCs w:val="24"/>
        </w:rPr>
      </w:pPr>
      <w:r>
        <w:rPr>
          <w:rFonts w:ascii="Times New Roman" w:hAnsi="Times New Roman"/>
          <w:b/>
          <w:sz w:val="24"/>
          <w:szCs w:val="24"/>
        </w:rPr>
        <w:t>DOCUMENTAZIONE AMMINISTRATIVA</w:t>
      </w:r>
    </w:p>
    <w:p w:rsidR="002F6CA2" w:rsidRDefault="00E61299" w:rsidP="00CD5476">
      <w:pPr>
        <w:pStyle w:val="Nessunaspaziatura"/>
        <w:numPr>
          <w:ilvl w:val="0"/>
          <w:numId w:val="3"/>
        </w:numPr>
        <w:spacing w:line="360" w:lineRule="auto"/>
        <w:ind w:left="714" w:hanging="357"/>
        <w:jc w:val="both"/>
        <w:rPr>
          <w:rFonts w:ascii="Times New Roman" w:hAnsi="Times New Roman"/>
          <w:sz w:val="24"/>
          <w:szCs w:val="24"/>
        </w:rPr>
      </w:pPr>
      <w:r>
        <w:rPr>
          <w:rFonts w:ascii="Times New Roman" w:hAnsi="Times New Roman"/>
          <w:sz w:val="24"/>
          <w:szCs w:val="24"/>
        </w:rPr>
        <w:t>Il presente disciplinare</w:t>
      </w:r>
      <w:r w:rsidR="002F6CA2">
        <w:rPr>
          <w:rFonts w:ascii="Times New Roman" w:hAnsi="Times New Roman"/>
          <w:sz w:val="24"/>
          <w:szCs w:val="24"/>
        </w:rPr>
        <w:t>, controfirmato e timbrato in ogni pagina per accettazione dal Legale Rappresentante della ditta o proprio delegato;</w:t>
      </w:r>
    </w:p>
    <w:p w:rsidR="002F6CA2" w:rsidRDefault="002F6CA2" w:rsidP="00CD5476">
      <w:pPr>
        <w:pStyle w:val="Nessunaspaziatura"/>
        <w:numPr>
          <w:ilvl w:val="0"/>
          <w:numId w:val="3"/>
        </w:numPr>
        <w:spacing w:line="360" w:lineRule="auto"/>
        <w:ind w:left="714" w:hanging="357"/>
        <w:jc w:val="both"/>
        <w:rPr>
          <w:rFonts w:ascii="Times New Roman" w:hAnsi="Times New Roman"/>
          <w:sz w:val="24"/>
          <w:szCs w:val="24"/>
        </w:rPr>
      </w:pPr>
      <w:r>
        <w:rPr>
          <w:rFonts w:ascii="Times New Roman" w:hAnsi="Times New Roman"/>
          <w:sz w:val="24"/>
          <w:szCs w:val="24"/>
        </w:rPr>
        <w:t>Capitolato Tecnico controfirmato e timbrato in ogni pagina per accettazione dal Legale Rappresentante della ditta o proprio delegato;</w:t>
      </w:r>
    </w:p>
    <w:p w:rsidR="00D327E2" w:rsidRDefault="00A411A8" w:rsidP="00CD5476">
      <w:pPr>
        <w:pStyle w:val="Paragrafoelenco"/>
        <w:numPr>
          <w:ilvl w:val="0"/>
          <w:numId w:val="3"/>
        </w:numPr>
        <w:spacing w:after="0" w:line="360" w:lineRule="auto"/>
        <w:jc w:val="both"/>
        <w:rPr>
          <w:sz w:val="24"/>
        </w:rPr>
      </w:pPr>
      <w:r>
        <w:rPr>
          <w:sz w:val="24"/>
        </w:rPr>
        <w:t xml:space="preserve">Certificazione </w:t>
      </w:r>
      <w:proofErr w:type="spellStart"/>
      <w:r w:rsidR="00D327E2">
        <w:rPr>
          <w:sz w:val="24"/>
          <w:szCs w:val="24"/>
        </w:rPr>
        <w:t>Allied</w:t>
      </w:r>
      <w:proofErr w:type="spellEnd"/>
      <w:r w:rsidR="00D327E2">
        <w:rPr>
          <w:sz w:val="24"/>
          <w:szCs w:val="24"/>
        </w:rPr>
        <w:t xml:space="preserve"> </w:t>
      </w:r>
      <w:proofErr w:type="spellStart"/>
      <w:r w:rsidR="00D327E2">
        <w:rPr>
          <w:sz w:val="24"/>
          <w:szCs w:val="24"/>
        </w:rPr>
        <w:t>Telesis</w:t>
      </w:r>
      <w:proofErr w:type="spellEnd"/>
      <w:r w:rsidR="00D327E2">
        <w:rPr>
          <w:sz w:val="24"/>
          <w:szCs w:val="24"/>
        </w:rPr>
        <w:t xml:space="preserve"> Professional</w:t>
      </w:r>
      <w:r w:rsidR="00D327E2">
        <w:rPr>
          <w:sz w:val="24"/>
        </w:rPr>
        <w:t xml:space="preserve"> </w:t>
      </w:r>
      <w:r>
        <w:rPr>
          <w:sz w:val="24"/>
        </w:rPr>
        <w:t>(</w:t>
      </w:r>
      <w:r w:rsidR="00D327E2">
        <w:rPr>
          <w:sz w:val="24"/>
        </w:rPr>
        <w:t>CAP</w:t>
      </w:r>
      <w:r>
        <w:rPr>
          <w:sz w:val="24"/>
        </w:rPr>
        <w:t>)</w:t>
      </w:r>
      <w:r w:rsidR="00041F4E">
        <w:rPr>
          <w:sz w:val="24"/>
        </w:rPr>
        <w:t>;</w:t>
      </w:r>
    </w:p>
    <w:p w:rsidR="00A411A8" w:rsidRPr="00D7202F" w:rsidRDefault="00A411A8" w:rsidP="00A411A8">
      <w:pPr>
        <w:numPr>
          <w:ilvl w:val="0"/>
          <w:numId w:val="3"/>
        </w:numPr>
        <w:spacing w:after="0"/>
        <w:jc w:val="both"/>
        <w:rPr>
          <w:rStyle w:val="CharStyle12"/>
          <w:rFonts w:ascii="Verdana" w:eastAsiaTheme="minorEastAsia" w:hAnsi="Verdana"/>
          <w:i w:val="0"/>
          <w:iCs w:val="0"/>
        </w:rPr>
      </w:pPr>
    </w:p>
    <w:p w:rsidR="002F6CA2" w:rsidRPr="00EA1D96" w:rsidRDefault="002F6CA2" w:rsidP="00CD5476">
      <w:pPr>
        <w:pStyle w:val="Paragrafoelenco"/>
        <w:numPr>
          <w:ilvl w:val="0"/>
          <w:numId w:val="3"/>
        </w:numPr>
        <w:spacing w:after="0" w:line="360" w:lineRule="auto"/>
        <w:jc w:val="both"/>
        <w:rPr>
          <w:rFonts w:ascii="Times New Roman" w:hAnsi="Times New Roman" w:cs="Times New Roman"/>
          <w:sz w:val="24"/>
          <w:szCs w:val="24"/>
        </w:rPr>
      </w:pPr>
      <w:r w:rsidRPr="00EA1D96">
        <w:rPr>
          <w:rFonts w:ascii="Times New Roman" w:hAnsi="Times New Roman" w:cs="Times New Roman"/>
          <w:color w:val="333333"/>
          <w:sz w:val="24"/>
          <w:szCs w:val="24"/>
        </w:rPr>
        <w:t>Impegno di sottoscrizione polizza definitiva in caso di aggiudicazione come per legge.</w:t>
      </w:r>
    </w:p>
    <w:p w:rsidR="002F6CA2" w:rsidRPr="00784C7B" w:rsidRDefault="002F6CA2" w:rsidP="00CD5476">
      <w:pPr>
        <w:numPr>
          <w:ilvl w:val="0"/>
          <w:numId w:val="3"/>
        </w:numPr>
        <w:spacing w:after="0" w:line="360" w:lineRule="auto"/>
        <w:ind w:left="714" w:hanging="357"/>
        <w:jc w:val="both"/>
        <w:rPr>
          <w:rFonts w:ascii="Times New Roman" w:hAnsi="Times New Roman" w:cs="Times New Roman"/>
          <w:color w:val="333333"/>
          <w:sz w:val="24"/>
          <w:szCs w:val="24"/>
        </w:rPr>
      </w:pPr>
      <w:r w:rsidRPr="00784C7B">
        <w:rPr>
          <w:rFonts w:ascii="Times New Roman" w:hAnsi="Times New Roman" w:cs="Times New Roman"/>
          <w:color w:val="333333"/>
          <w:sz w:val="24"/>
          <w:szCs w:val="24"/>
        </w:rPr>
        <w:t>Modello sottoscritto in calce ed in ogni sua pagina del Patto di Integrità, ex art. 1, comma 17, Legge 190/2012;</w:t>
      </w:r>
    </w:p>
    <w:p w:rsidR="002F6CA2" w:rsidRPr="00784C7B" w:rsidRDefault="002F6CA2" w:rsidP="00CD5476">
      <w:pPr>
        <w:numPr>
          <w:ilvl w:val="0"/>
          <w:numId w:val="3"/>
        </w:numPr>
        <w:spacing w:after="0" w:line="360" w:lineRule="auto"/>
        <w:jc w:val="both"/>
        <w:rPr>
          <w:rStyle w:val="CharStyle12"/>
          <w:rFonts w:eastAsiaTheme="minorEastAsia"/>
          <w:i w:val="0"/>
          <w:iCs w:val="0"/>
          <w:color w:val="333333"/>
          <w:sz w:val="24"/>
          <w:szCs w:val="24"/>
        </w:rPr>
      </w:pPr>
      <w:r w:rsidRPr="00784C7B">
        <w:rPr>
          <w:rFonts w:ascii="Times New Roman" w:hAnsi="Times New Roman" w:cs="Times New Roman"/>
          <w:color w:val="333333"/>
          <w:sz w:val="24"/>
          <w:szCs w:val="24"/>
        </w:rPr>
        <w:t xml:space="preserve">Modello compilato e sottoscritto ex art. 53, comma 16-ter, </w:t>
      </w:r>
      <w:proofErr w:type="spellStart"/>
      <w:r w:rsidRPr="00784C7B">
        <w:rPr>
          <w:rFonts w:ascii="Times New Roman" w:hAnsi="Times New Roman" w:cs="Times New Roman"/>
          <w:color w:val="333333"/>
          <w:sz w:val="24"/>
          <w:szCs w:val="24"/>
        </w:rPr>
        <w:t>D.Lgs.</w:t>
      </w:r>
      <w:proofErr w:type="spellEnd"/>
      <w:r w:rsidRPr="00784C7B">
        <w:rPr>
          <w:rFonts w:ascii="Times New Roman" w:hAnsi="Times New Roman" w:cs="Times New Roman"/>
          <w:color w:val="333333"/>
          <w:sz w:val="24"/>
          <w:szCs w:val="24"/>
        </w:rPr>
        <w:t xml:space="preserve"> 165/2001;</w:t>
      </w:r>
    </w:p>
    <w:p w:rsidR="00EA1D96" w:rsidRDefault="00EA1D96" w:rsidP="007B2093">
      <w:pPr>
        <w:pStyle w:val="Nessunaspaziatura"/>
        <w:spacing w:line="360" w:lineRule="auto"/>
        <w:jc w:val="both"/>
        <w:rPr>
          <w:rFonts w:ascii="Times New Roman" w:hAnsi="Times New Roman"/>
          <w:b/>
          <w:sz w:val="24"/>
          <w:szCs w:val="24"/>
        </w:rPr>
      </w:pPr>
    </w:p>
    <w:p w:rsidR="00F92C6B" w:rsidRPr="007B2093" w:rsidRDefault="00F92C6B" w:rsidP="00F92C6B">
      <w:pPr>
        <w:widowControl w:val="0"/>
        <w:autoSpaceDE w:val="0"/>
        <w:autoSpaceDN w:val="0"/>
        <w:adjustRightInd w:val="0"/>
        <w:spacing w:after="0" w:line="360" w:lineRule="auto"/>
        <w:jc w:val="center"/>
        <w:rPr>
          <w:rFonts w:ascii="Times New Roman" w:hAnsi="Times New Roman" w:cs="Times New Roman"/>
          <w:b/>
          <w:color w:val="000000"/>
        </w:rPr>
      </w:pPr>
      <w:r w:rsidRPr="007B2093">
        <w:rPr>
          <w:rFonts w:ascii="Times New Roman" w:hAnsi="Times New Roman" w:cs="Times New Roman"/>
          <w:b/>
          <w:color w:val="000000"/>
        </w:rPr>
        <w:t>TIMBRO E FIRMA PER ACCETTAZIONE</w:t>
      </w:r>
    </w:p>
    <w:p w:rsidR="00F92C6B" w:rsidRPr="007B2093" w:rsidRDefault="00F92C6B" w:rsidP="00F92C6B">
      <w:pPr>
        <w:pStyle w:val="Paragrafoelenco"/>
        <w:spacing w:after="0" w:line="360" w:lineRule="auto"/>
        <w:rPr>
          <w:rFonts w:ascii="Times New Roman" w:hAnsi="Times New Roman" w:cs="Times New Roman"/>
          <w:sz w:val="24"/>
          <w:szCs w:val="24"/>
        </w:rPr>
      </w:pPr>
      <w:r>
        <w:rPr>
          <w:rFonts w:ascii="Times New Roman" w:hAnsi="Times New Roman" w:cs="Times New Roman"/>
          <w:b/>
          <w:color w:val="000000"/>
        </w:rPr>
        <w:t xml:space="preserve">                                    </w:t>
      </w:r>
      <w:r w:rsidRPr="007B2093">
        <w:rPr>
          <w:rFonts w:ascii="Times New Roman" w:hAnsi="Times New Roman" w:cs="Times New Roman"/>
          <w:b/>
          <w:color w:val="000000"/>
        </w:rPr>
        <w:t>_____________________________________</w:t>
      </w:r>
    </w:p>
    <w:p w:rsidR="00F92C6B" w:rsidRDefault="00F92C6B" w:rsidP="00CD5476">
      <w:pPr>
        <w:pStyle w:val="Nessunaspaziatura"/>
        <w:spacing w:line="360" w:lineRule="auto"/>
        <w:jc w:val="both"/>
        <w:rPr>
          <w:rFonts w:ascii="Times New Roman" w:hAnsi="Times New Roman"/>
          <w:b/>
          <w:sz w:val="24"/>
          <w:szCs w:val="24"/>
        </w:rPr>
      </w:pPr>
    </w:p>
    <w:p w:rsidR="00F92C6B" w:rsidRDefault="00F92C6B" w:rsidP="00CD5476">
      <w:pPr>
        <w:pStyle w:val="Nessunaspaziatura"/>
        <w:spacing w:line="360" w:lineRule="auto"/>
        <w:jc w:val="both"/>
        <w:rPr>
          <w:rFonts w:ascii="Times New Roman" w:hAnsi="Times New Roman"/>
          <w:b/>
          <w:sz w:val="24"/>
          <w:szCs w:val="24"/>
        </w:rPr>
      </w:pPr>
    </w:p>
    <w:p w:rsidR="00F92C6B" w:rsidRDefault="00F92C6B" w:rsidP="00CD5476">
      <w:pPr>
        <w:pStyle w:val="Nessunaspaziatura"/>
        <w:spacing w:line="360" w:lineRule="auto"/>
        <w:jc w:val="both"/>
        <w:rPr>
          <w:rFonts w:ascii="Times New Roman" w:hAnsi="Times New Roman"/>
          <w:b/>
          <w:sz w:val="24"/>
          <w:szCs w:val="24"/>
        </w:rPr>
      </w:pPr>
    </w:p>
    <w:p w:rsidR="00041F4E" w:rsidRDefault="00041F4E" w:rsidP="00CD5476">
      <w:pPr>
        <w:pStyle w:val="Nessunaspaziatura"/>
        <w:spacing w:line="360" w:lineRule="auto"/>
        <w:jc w:val="both"/>
        <w:rPr>
          <w:rFonts w:ascii="Times New Roman" w:hAnsi="Times New Roman"/>
          <w:b/>
          <w:sz w:val="24"/>
          <w:szCs w:val="24"/>
        </w:rPr>
      </w:pPr>
    </w:p>
    <w:p w:rsidR="002A77AB" w:rsidRPr="002A77AB" w:rsidRDefault="002F6CA2" w:rsidP="00CD5476">
      <w:pPr>
        <w:pStyle w:val="Nessunaspaziatura"/>
        <w:spacing w:line="360" w:lineRule="auto"/>
        <w:jc w:val="both"/>
        <w:rPr>
          <w:rFonts w:ascii="Times New Roman" w:hAnsi="Times New Roman"/>
          <w:b/>
          <w:sz w:val="24"/>
          <w:szCs w:val="24"/>
        </w:rPr>
      </w:pPr>
      <w:r>
        <w:rPr>
          <w:rFonts w:ascii="Times New Roman" w:hAnsi="Times New Roman"/>
          <w:b/>
          <w:sz w:val="24"/>
          <w:szCs w:val="24"/>
        </w:rPr>
        <w:t>DOCUMENTAZIONE OFFERTA TECNICA</w:t>
      </w:r>
    </w:p>
    <w:p w:rsidR="000F4C85" w:rsidRPr="007B2093" w:rsidRDefault="000F4C85" w:rsidP="00CD5476">
      <w:pPr>
        <w:pStyle w:val="Paragrafoelenco"/>
        <w:numPr>
          <w:ilvl w:val="0"/>
          <w:numId w:val="8"/>
        </w:numPr>
        <w:spacing w:after="0" w:line="360" w:lineRule="auto"/>
        <w:jc w:val="both"/>
        <w:rPr>
          <w:rFonts w:ascii="Times New Roman" w:hAnsi="Times New Roman" w:cs="Times New Roman"/>
          <w:sz w:val="24"/>
          <w:szCs w:val="24"/>
        </w:rPr>
      </w:pPr>
      <w:r w:rsidRPr="000F4C85">
        <w:rPr>
          <w:rFonts w:ascii="Times New Roman" w:hAnsi="Times New Roman" w:cs="Times New Roman"/>
          <w:sz w:val="24"/>
          <w:szCs w:val="24"/>
        </w:rPr>
        <w:t>Ce</w:t>
      </w:r>
      <w:r w:rsidR="00D1449D">
        <w:rPr>
          <w:rFonts w:ascii="Times New Roman" w:hAnsi="Times New Roman" w:cs="Times New Roman"/>
          <w:sz w:val="24"/>
          <w:szCs w:val="24"/>
        </w:rPr>
        <w:t>rtificazioni specifiche</w:t>
      </w:r>
      <w:r w:rsidRPr="000F4C85">
        <w:rPr>
          <w:rFonts w:ascii="Times New Roman" w:hAnsi="Times New Roman" w:cs="Times New Roman"/>
          <w:sz w:val="24"/>
          <w:szCs w:val="24"/>
        </w:rPr>
        <w:t xml:space="preserve"> in relazione ai servizi richiesti</w:t>
      </w:r>
      <w:r w:rsidR="00F92C6B">
        <w:rPr>
          <w:rFonts w:ascii="Times New Roman" w:hAnsi="Times New Roman" w:cs="Times New Roman"/>
          <w:sz w:val="24"/>
          <w:szCs w:val="24"/>
        </w:rPr>
        <w:t>:</w:t>
      </w:r>
      <w:r w:rsidR="00D1449D">
        <w:rPr>
          <w:rFonts w:ascii="Times New Roman" w:hAnsi="Times New Roman" w:cs="Times New Roman"/>
          <w:sz w:val="24"/>
          <w:szCs w:val="24"/>
        </w:rPr>
        <w:t xml:space="preserve"> costituiscono titolo preferenziale,</w:t>
      </w:r>
      <w:r>
        <w:rPr>
          <w:rFonts w:ascii="Times New Roman" w:hAnsi="Times New Roman" w:cs="Times New Roman"/>
          <w:sz w:val="24"/>
          <w:szCs w:val="24"/>
        </w:rPr>
        <w:t xml:space="preserve"> considerata l’importanza che questa Amministrazione dà alla qualità del Servizio di rete, la </w:t>
      </w:r>
      <w:r w:rsidRPr="000F4C85">
        <w:rPr>
          <w:rFonts w:ascii="Times New Roman" w:hAnsi="Times New Roman" w:cs="Times New Roman"/>
          <w:sz w:val="24"/>
          <w:szCs w:val="24"/>
        </w:rPr>
        <w:t xml:space="preserve">Certificazione </w:t>
      </w:r>
      <w:proofErr w:type="spellStart"/>
      <w:r w:rsidRPr="000F4C85">
        <w:rPr>
          <w:rFonts w:ascii="Times New Roman" w:hAnsi="Times New Roman" w:cs="Times New Roman"/>
          <w:sz w:val="24"/>
          <w:szCs w:val="24"/>
        </w:rPr>
        <w:t>Certified</w:t>
      </w:r>
      <w:proofErr w:type="spellEnd"/>
      <w:r w:rsidRPr="000F4C85">
        <w:rPr>
          <w:rFonts w:ascii="Times New Roman" w:hAnsi="Times New Roman" w:cs="Times New Roman"/>
          <w:sz w:val="24"/>
          <w:szCs w:val="24"/>
        </w:rPr>
        <w:t xml:space="preserve"> </w:t>
      </w:r>
      <w:proofErr w:type="spellStart"/>
      <w:r w:rsidRPr="000F4C85">
        <w:rPr>
          <w:rFonts w:ascii="Times New Roman" w:hAnsi="Times New Roman" w:cs="Times New Roman"/>
          <w:sz w:val="24"/>
          <w:szCs w:val="24"/>
        </w:rPr>
        <w:t>Allied</w:t>
      </w:r>
      <w:proofErr w:type="spellEnd"/>
      <w:r w:rsidRPr="000F4C85">
        <w:rPr>
          <w:rFonts w:ascii="Times New Roman" w:hAnsi="Times New Roman" w:cs="Times New Roman"/>
          <w:sz w:val="24"/>
          <w:szCs w:val="24"/>
        </w:rPr>
        <w:t xml:space="preserve"> </w:t>
      </w:r>
      <w:proofErr w:type="spellStart"/>
      <w:r w:rsidRPr="000F4C85">
        <w:rPr>
          <w:rFonts w:ascii="Times New Roman" w:hAnsi="Times New Roman" w:cs="Times New Roman"/>
          <w:sz w:val="24"/>
          <w:szCs w:val="24"/>
        </w:rPr>
        <w:t>Telesis</w:t>
      </w:r>
      <w:proofErr w:type="spellEnd"/>
      <w:r w:rsidRPr="000F4C85">
        <w:rPr>
          <w:rFonts w:ascii="Times New Roman" w:hAnsi="Times New Roman" w:cs="Times New Roman"/>
          <w:sz w:val="24"/>
          <w:szCs w:val="24"/>
        </w:rPr>
        <w:t xml:space="preserve"> </w:t>
      </w:r>
      <w:proofErr w:type="spellStart"/>
      <w:r w:rsidRPr="000F4C85">
        <w:rPr>
          <w:rFonts w:ascii="Times New Roman" w:hAnsi="Times New Roman" w:cs="Times New Roman"/>
          <w:sz w:val="24"/>
          <w:szCs w:val="24"/>
        </w:rPr>
        <w:t>Expert-Quality</w:t>
      </w:r>
      <w:proofErr w:type="spellEnd"/>
      <w:r w:rsidRPr="000F4C85">
        <w:rPr>
          <w:rFonts w:ascii="Times New Roman" w:hAnsi="Times New Roman" w:cs="Times New Roman"/>
          <w:sz w:val="24"/>
          <w:szCs w:val="24"/>
        </w:rPr>
        <w:t xml:space="preserve"> </w:t>
      </w:r>
      <w:proofErr w:type="spellStart"/>
      <w:r w:rsidRPr="000F4C85">
        <w:rPr>
          <w:rFonts w:ascii="Times New Roman" w:hAnsi="Times New Roman" w:cs="Times New Roman"/>
          <w:sz w:val="24"/>
          <w:szCs w:val="24"/>
        </w:rPr>
        <w:t>of</w:t>
      </w:r>
      <w:proofErr w:type="spellEnd"/>
      <w:r w:rsidRPr="000F4C85">
        <w:rPr>
          <w:rFonts w:ascii="Times New Roman" w:hAnsi="Times New Roman" w:cs="Times New Roman"/>
          <w:sz w:val="24"/>
          <w:szCs w:val="24"/>
        </w:rPr>
        <w:t xml:space="preserve"> </w:t>
      </w:r>
      <w:proofErr w:type="spellStart"/>
      <w:r w:rsidRPr="000F4C85">
        <w:rPr>
          <w:rFonts w:ascii="Times New Roman" w:hAnsi="Times New Roman" w:cs="Times New Roman"/>
          <w:sz w:val="24"/>
          <w:szCs w:val="24"/>
        </w:rPr>
        <w:t>Services</w:t>
      </w:r>
      <w:proofErr w:type="spellEnd"/>
      <w:r w:rsidRPr="000F4C85">
        <w:rPr>
          <w:rFonts w:ascii="Times New Roman" w:hAnsi="Times New Roman" w:cs="Times New Roman"/>
          <w:sz w:val="24"/>
          <w:szCs w:val="24"/>
        </w:rPr>
        <w:t xml:space="preserve"> </w:t>
      </w:r>
      <w:proofErr w:type="spellStart"/>
      <w:r w:rsidRPr="000F4C85">
        <w:rPr>
          <w:rFonts w:ascii="Times New Roman" w:hAnsi="Times New Roman" w:cs="Times New Roman"/>
          <w:sz w:val="24"/>
          <w:szCs w:val="24"/>
        </w:rPr>
        <w:t>CAE-QoS</w:t>
      </w:r>
      <w:proofErr w:type="spellEnd"/>
      <w:r>
        <w:rPr>
          <w:rFonts w:ascii="Times New Roman" w:hAnsi="Times New Roman" w:cs="Times New Roman"/>
          <w:sz w:val="24"/>
          <w:szCs w:val="24"/>
        </w:rPr>
        <w:t xml:space="preserve"> e</w:t>
      </w:r>
      <w:r w:rsidR="00F92C6B">
        <w:rPr>
          <w:rFonts w:ascii="Times New Roman" w:hAnsi="Times New Roman" w:cs="Times New Roman"/>
          <w:sz w:val="24"/>
          <w:szCs w:val="24"/>
        </w:rPr>
        <w:t>d ulteriori</w:t>
      </w:r>
      <w:r>
        <w:rPr>
          <w:rFonts w:ascii="Times New Roman" w:hAnsi="Times New Roman" w:cs="Times New Roman"/>
          <w:sz w:val="24"/>
          <w:szCs w:val="24"/>
        </w:rPr>
        <w:t xml:space="preserve"> </w:t>
      </w:r>
      <w:r w:rsidRPr="002A77AB">
        <w:rPr>
          <w:rFonts w:ascii="Times New Roman" w:hAnsi="Times New Roman" w:cs="Times New Roman"/>
          <w:sz w:val="24"/>
          <w:szCs w:val="24"/>
        </w:rPr>
        <w:t xml:space="preserve">certificazioni </w:t>
      </w:r>
      <w:proofErr w:type="spellStart"/>
      <w:r w:rsidRPr="00784C7B">
        <w:rPr>
          <w:rFonts w:ascii="Times New Roman" w:hAnsi="Times New Roman" w:cs="Times New Roman"/>
          <w:sz w:val="24"/>
          <w:szCs w:val="24"/>
        </w:rPr>
        <w:t>Allied</w:t>
      </w:r>
      <w:proofErr w:type="spellEnd"/>
      <w:r w:rsidRPr="00784C7B">
        <w:rPr>
          <w:rFonts w:ascii="Times New Roman" w:hAnsi="Times New Roman" w:cs="Times New Roman"/>
          <w:sz w:val="24"/>
          <w:szCs w:val="24"/>
        </w:rPr>
        <w:t xml:space="preserve"> </w:t>
      </w:r>
      <w:proofErr w:type="spellStart"/>
      <w:r w:rsidRPr="00784C7B">
        <w:rPr>
          <w:rFonts w:ascii="Times New Roman" w:hAnsi="Times New Roman" w:cs="Times New Roman"/>
          <w:sz w:val="24"/>
          <w:szCs w:val="24"/>
        </w:rPr>
        <w:t>Telesis</w:t>
      </w:r>
      <w:proofErr w:type="spellEnd"/>
      <w:r w:rsidRPr="00784C7B">
        <w:rPr>
          <w:rFonts w:ascii="Times New Roman" w:hAnsi="Times New Roman" w:cs="Times New Roman"/>
          <w:sz w:val="24"/>
          <w:szCs w:val="24"/>
        </w:rPr>
        <w:t xml:space="preserve"> Professional</w:t>
      </w:r>
      <w:r w:rsidRPr="00784C7B">
        <w:rPr>
          <w:rFonts w:ascii="Times New Roman" w:hAnsi="Times New Roman" w:cs="Times New Roman"/>
          <w:sz w:val="24"/>
        </w:rPr>
        <w:t xml:space="preserve"> CAP</w:t>
      </w:r>
      <w:r>
        <w:rPr>
          <w:rFonts w:ascii="Times New Roman" w:hAnsi="Times New Roman" w:cs="Times New Roman"/>
          <w:sz w:val="24"/>
        </w:rPr>
        <w:t>;</w:t>
      </w:r>
    </w:p>
    <w:p w:rsidR="007B2093" w:rsidRDefault="007B2093" w:rsidP="00CD5476">
      <w:pPr>
        <w:pStyle w:val="Paragrafoelenco"/>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Certificazioni  che attestino di aver svolto Servizi di gestione </w:t>
      </w:r>
      <w:r w:rsidRPr="00EA1D96">
        <w:rPr>
          <w:rFonts w:ascii="Times New Roman" w:hAnsi="Times New Roman" w:cs="Times New Roman"/>
          <w:sz w:val="24"/>
          <w:szCs w:val="24"/>
        </w:rPr>
        <w:t>e manutenzione di infras</w:t>
      </w:r>
      <w:r>
        <w:rPr>
          <w:rFonts w:ascii="Times New Roman" w:hAnsi="Times New Roman" w:cs="Times New Roman"/>
          <w:sz w:val="24"/>
          <w:szCs w:val="24"/>
        </w:rPr>
        <w:t>trutture di rete simili a quelli</w:t>
      </w:r>
      <w:r w:rsidRPr="00EA1D96">
        <w:rPr>
          <w:rFonts w:ascii="Times New Roman" w:hAnsi="Times New Roman" w:cs="Times New Roman"/>
          <w:sz w:val="24"/>
          <w:szCs w:val="24"/>
        </w:rPr>
        <w:t xml:space="preserve"> oggetto</w:t>
      </w:r>
      <w:r>
        <w:rPr>
          <w:rFonts w:ascii="Times New Roman" w:hAnsi="Times New Roman" w:cs="Times New Roman"/>
          <w:sz w:val="24"/>
          <w:szCs w:val="24"/>
        </w:rPr>
        <w:t xml:space="preserve"> della gara;</w:t>
      </w:r>
    </w:p>
    <w:p w:rsidR="007B2093" w:rsidRPr="000F4C85" w:rsidRDefault="007B2093" w:rsidP="00CD5476">
      <w:pPr>
        <w:pStyle w:val="Paragrafoelenco"/>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Qualifiche, esperienze e formazione del personale proposto per l’erogazione delle attività richieste.</w:t>
      </w:r>
    </w:p>
    <w:p w:rsidR="00564C42" w:rsidRDefault="00564C42" w:rsidP="00CD5476">
      <w:pPr>
        <w:spacing w:after="0" w:line="360" w:lineRule="auto"/>
        <w:jc w:val="both"/>
        <w:rPr>
          <w:rFonts w:ascii="Times New Roman" w:hAnsi="Times New Roman" w:cs="Times New Roman"/>
          <w:sz w:val="24"/>
        </w:rPr>
      </w:pPr>
    </w:p>
    <w:p w:rsidR="00564C42" w:rsidRDefault="00564C42" w:rsidP="00FF783D">
      <w:pPr>
        <w:pStyle w:val="Paragrafoelenco"/>
        <w:numPr>
          <w:ilvl w:val="0"/>
          <w:numId w:val="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MODALITA’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AGGIUDICAZIONE</w:t>
      </w:r>
    </w:p>
    <w:p w:rsidR="00564C42" w:rsidRPr="00110394" w:rsidRDefault="00564C42" w:rsidP="00CD5476">
      <w:pPr>
        <w:spacing w:after="0" w:line="360" w:lineRule="auto"/>
        <w:jc w:val="both"/>
        <w:rPr>
          <w:rFonts w:ascii="Times New Roman" w:hAnsi="Times New Roman" w:cs="Times New Roman"/>
          <w:b/>
          <w:sz w:val="24"/>
          <w:szCs w:val="24"/>
        </w:rPr>
      </w:pPr>
      <w:r w:rsidRPr="00110394">
        <w:rPr>
          <w:rFonts w:ascii="Times New Roman" w:hAnsi="Times New Roman" w:cs="Times New Roman"/>
          <w:sz w:val="24"/>
          <w:szCs w:val="24"/>
        </w:rPr>
        <w:t>L’aggiudicazione avverrà ai sensi dell’</w:t>
      </w:r>
      <w:r w:rsidR="00110394">
        <w:rPr>
          <w:rFonts w:ascii="Times New Roman" w:hAnsi="Times New Roman" w:cs="Times New Roman"/>
          <w:sz w:val="24"/>
          <w:szCs w:val="24"/>
        </w:rPr>
        <w:t xml:space="preserve">art. 95, comma 2 del </w:t>
      </w:r>
      <w:proofErr w:type="spellStart"/>
      <w:r w:rsidR="00110394">
        <w:rPr>
          <w:rFonts w:ascii="Times New Roman" w:hAnsi="Times New Roman" w:cs="Times New Roman"/>
          <w:sz w:val="24"/>
          <w:szCs w:val="24"/>
        </w:rPr>
        <w:t>D.Lgs</w:t>
      </w:r>
      <w:proofErr w:type="spellEnd"/>
      <w:r w:rsidR="00110394">
        <w:rPr>
          <w:rFonts w:ascii="Times New Roman" w:hAnsi="Times New Roman" w:cs="Times New Roman"/>
          <w:sz w:val="24"/>
          <w:szCs w:val="24"/>
        </w:rPr>
        <w:t xml:space="preserve"> 50/201</w:t>
      </w:r>
      <w:r w:rsidRPr="00110394">
        <w:rPr>
          <w:rFonts w:ascii="Times New Roman" w:hAnsi="Times New Roman" w:cs="Times New Roman"/>
          <w:sz w:val="24"/>
          <w:szCs w:val="24"/>
        </w:rPr>
        <w:t>6, a favore della ditta che avrà presentato l’offerta economicamente più vantaggiosa. Per la determinazione del punteggio verrà nominata la Commissione giudicatrice ch</w:t>
      </w:r>
      <w:r w:rsidR="00110394">
        <w:rPr>
          <w:rFonts w:ascii="Times New Roman" w:hAnsi="Times New Roman" w:cs="Times New Roman"/>
          <w:sz w:val="24"/>
          <w:szCs w:val="24"/>
        </w:rPr>
        <w:t xml:space="preserve">e </w:t>
      </w:r>
      <w:r w:rsidRPr="00110394">
        <w:rPr>
          <w:rFonts w:ascii="Times New Roman" w:hAnsi="Times New Roman" w:cs="Times New Roman"/>
          <w:sz w:val="24"/>
          <w:szCs w:val="24"/>
        </w:rPr>
        <w:t>valuterà le offerte sulla base degli elementi di cui alla seguente griglia:</w:t>
      </w:r>
    </w:p>
    <w:p w:rsidR="00564C42" w:rsidRPr="00110394" w:rsidRDefault="00564C42" w:rsidP="00CD5476">
      <w:pPr>
        <w:pStyle w:val="Paragrafoelenco"/>
        <w:spacing w:after="0" w:line="360" w:lineRule="auto"/>
        <w:jc w:val="both"/>
        <w:rPr>
          <w:rFonts w:ascii="Times New Roman" w:hAnsi="Times New Roman" w:cs="Times New Roman"/>
          <w:b/>
          <w:sz w:val="24"/>
          <w:szCs w:val="24"/>
          <w:u w:val="single"/>
        </w:rPr>
      </w:pPr>
    </w:p>
    <w:p w:rsidR="00564C42" w:rsidRPr="00110394" w:rsidRDefault="00564C42" w:rsidP="00CD5476">
      <w:pPr>
        <w:spacing w:after="0" w:line="360" w:lineRule="auto"/>
        <w:jc w:val="both"/>
        <w:rPr>
          <w:rFonts w:ascii="Times New Roman" w:hAnsi="Times New Roman" w:cs="Times New Roman"/>
          <w:b/>
          <w:sz w:val="24"/>
          <w:szCs w:val="24"/>
        </w:rPr>
      </w:pPr>
      <w:r w:rsidRPr="00110394">
        <w:rPr>
          <w:rFonts w:ascii="Times New Roman" w:hAnsi="Times New Roman" w:cs="Times New Roman"/>
          <w:b/>
          <w:sz w:val="24"/>
          <w:szCs w:val="24"/>
          <w:u w:val="single"/>
        </w:rPr>
        <w:t>QUALITA’  MAX  punti 60</w:t>
      </w:r>
    </w:p>
    <w:p w:rsidR="00564C42" w:rsidRPr="00110394" w:rsidRDefault="00564C42" w:rsidP="00CD5476">
      <w:pPr>
        <w:pStyle w:val="Paragrafoelenco"/>
        <w:spacing w:after="0"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1"/>
        <w:gridCol w:w="1243"/>
      </w:tblGrid>
      <w:tr w:rsidR="00564C42" w:rsidRPr="00110394" w:rsidTr="00564C42">
        <w:trPr>
          <w:cantSplit/>
          <w:trHeight w:val="851"/>
        </w:trPr>
        <w:tc>
          <w:tcPr>
            <w:tcW w:w="0" w:type="auto"/>
            <w:tcBorders>
              <w:top w:val="single" w:sz="4" w:space="0" w:color="auto"/>
              <w:left w:val="single" w:sz="4" w:space="0" w:color="auto"/>
              <w:bottom w:val="single" w:sz="4" w:space="0" w:color="auto"/>
              <w:right w:val="single" w:sz="4" w:space="0" w:color="auto"/>
            </w:tcBorders>
            <w:vAlign w:val="center"/>
            <w:hideMark/>
          </w:tcPr>
          <w:p w:rsidR="00564C42" w:rsidRPr="00110394" w:rsidRDefault="00564C42" w:rsidP="00CD5476">
            <w:pPr>
              <w:spacing w:after="0" w:line="360" w:lineRule="auto"/>
              <w:rPr>
                <w:rFonts w:ascii="Times New Roman" w:hAnsi="Times New Roman" w:cs="Times New Roman"/>
                <w:b/>
                <w:sz w:val="24"/>
                <w:szCs w:val="24"/>
              </w:rPr>
            </w:pPr>
            <w:r w:rsidRPr="00110394">
              <w:rPr>
                <w:rFonts w:ascii="Times New Roman" w:hAnsi="Times New Roman" w:cs="Times New Roman"/>
                <w:b/>
                <w:sz w:val="24"/>
                <w:szCs w:val="24"/>
              </w:rPr>
              <w:t>Griglia di valutazione dell’offerta tecnica – PUNTI 60</w:t>
            </w:r>
          </w:p>
        </w:tc>
        <w:tc>
          <w:tcPr>
            <w:tcW w:w="0" w:type="auto"/>
            <w:tcBorders>
              <w:top w:val="single" w:sz="4" w:space="0" w:color="auto"/>
              <w:left w:val="single" w:sz="4" w:space="0" w:color="auto"/>
              <w:bottom w:val="single" w:sz="4" w:space="0" w:color="auto"/>
              <w:right w:val="single" w:sz="4" w:space="0" w:color="auto"/>
            </w:tcBorders>
            <w:vAlign w:val="center"/>
            <w:hideMark/>
          </w:tcPr>
          <w:p w:rsidR="00564C42" w:rsidRPr="00110394" w:rsidRDefault="00564C42" w:rsidP="00CD5476">
            <w:pPr>
              <w:spacing w:after="0" w:line="360" w:lineRule="auto"/>
              <w:jc w:val="center"/>
              <w:rPr>
                <w:rFonts w:ascii="Times New Roman" w:hAnsi="Times New Roman" w:cs="Times New Roman"/>
                <w:b/>
                <w:sz w:val="24"/>
                <w:szCs w:val="24"/>
              </w:rPr>
            </w:pPr>
            <w:r w:rsidRPr="00110394">
              <w:rPr>
                <w:rFonts w:ascii="Times New Roman" w:hAnsi="Times New Roman" w:cs="Times New Roman"/>
                <w:b/>
                <w:sz w:val="24"/>
                <w:szCs w:val="24"/>
              </w:rPr>
              <w:t>Punteggio</w:t>
            </w:r>
          </w:p>
        </w:tc>
      </w:tr>
      <w:tr w:rsidR="00564C42" w:rsidRPr="00110394" w:rsidTr="00564C42">
        <w:trPr>
          <w:cantSplit/>
          <w:trHeight w:val="851"/>
        </w:trPr>
        <w:tc>
          <w:tcPr>
            <w:tcW w:w="0" w:type="auto"/>
            <w:tcBorders>
              <w:top w:val="single" w:sz="4" w:space="0" w:color="auto"/>
              <w:left w:val="single" w:sz="4" w:space="0" w:color="auto"/>
              <w:bottom w:val="single" w:sz="4" w:space="0" w:color="auto"/>
              <w:right w:val="single" w:sz="4" w:space="0" w:color="auto"/>
            </w:tcBorders>
            <w:vAlign w:val="center"/>
            <w:hideMark/>
          </w:tcPr>
          <w:p w:rsidR="00564C42" w:rsidRPr="00110394" w:rsidRDefault="00564C42" w:rsidP="00CD5476">
            <w:pPr>
              <w:spacing w:after="0" w:line="360" w:lineRule="auto"/>
              <w:rPr>
                <w:rFonts w:ascii="Times New Roman" w:hAnsi="Times New Roman" w:cs="Times New Roman"/>
                <w:sz w:val="24"/>
                <w:szCs w:val="24"/>
              </w:rPr>
            </w:pPr>
            <w:r w:rsidRPr="00110394">
              <w:rPr>
                <w:rFonts w:ascii="Times New Roman" w:hAnsi="Times New Roman" w:cs="Times New Roman"/>
                <w:sz w:val="24"/>
                <w:szCs w:val="24"/>
              </w:rPr>
              <w:t xml:space="preserve">a) </w:t>
            </w:r>
            <w:r w:rsidR="00110394">
              <w:rPr>
                <w:rFonts w:ascii="Times New Roman" w:hAnsi="Times New Roman" w:cs="Times New Roman"/>
                <w:sz w:val="24"/>
                <w:szCs w:val="24"/>
              </w:rPr>
              <w:t>Ce</w:t>
            </w:r>
            <w:r w:rsidR="00D1449D">
              <w:rPr>
                <w:rFonts w:ascii="Times New Roman" w:hAnsi="Times New Roman" w:cs="Times New Roman"/>
                <w:sz w:val="24"/>
                <w:szCs w:val="24"/>
              </w:rPr>
              <w:t>rtificazioni specifiche</w:t>
            </w:r>
            <w:r w:rsidR="00904907">
              <w:rPr>
                <w:rFonts w:ascii="Times New Roman" w:hAnsi="Times New Roman" w:cs="Times New Roman"/>
                <w:sz w:val="24"/>
                <w:szCs w:val="24"/>
              </w:rPr>
              <w:t xml:space="preserve"> in relazione ai servizi richiesti</w:t>
            </w:r>
            <w:r w:rsidRPr="00110394">
              <w:rPr>
                <w:rFonts w:ascii="Times New Roman" w:hAnsi="Times New Roman" w:cs="Times New Roman"/>
                <w:sz w:val="24"/>
                <w:szCs w:val="24"/>
              </w:rPr>
              <w:tab/>
            </w:r>
            <w:r w:rsidR="00904907">
              <w:rPr>
                <w:rFonts w:ascii="Times New Roman" w:hAnsi="Times New Roman" w:cs="Times New Roman"/>
                <w:sz w:val="24"/>
                <w:szCs w:val="24"/>
              </w:rPr>
              <w:t>ed all</w:t>
            </w:r>
            <w:r w:rsidR="00F92C6B">
              <w:rPr>
                <w:rFonts w:ascii="Times New Roman" w:hAnsi="Times New Roman" w:cs="Times New Roman"/>
                <w:sz w:val="24"/>
                <w:szCs w:val="24"/>
              </w:rPr>
              <w:t xml:space="preserve">e esigenze dell’Amministrazione per come indicato al </w:t>
            </w:r>
            <w:r w:rsidR="00F92C6B" w:rsidRPr="00F92C6B">
              <w:rPr>
                <w:rFonts w:ascii="Times New Roman" w:hAnsi="Times New Roman" w:cs="Times New Roman"/>
                <w:b/>
                <w:sz w:val="24"/>
                <w:szCs w:val="24"/>
              </w:rPr>
              <w:t xml:space="preserve">punto 1 della </w:t>
            </w:r>
            <w:r w:rsidR="00041F4E">
              <w:rPr>
                <w:rFonts w:ascii="Times New Roman" w:hAnsi="Times New Roman" w:cs="Times New Roman"/>
                <w:b/>
                <w:sz w:val="24"/>
                <w:szCs w:val="24"/>
              </w:rPr>
              <w:t>“</w:t>
            </w:r>
            <w:r w:rsidR="00F92C6B" w:rsidRPr="00F92C6B">
              <w:rPr>
                <w:rFonts w:ascii="Times New Roman" w:hAnsi="Times New Roman" w:cs="Times New Roman"/>
                <w:b/>
                <w:sz w:val="24"/>
                <w:szCs w:val="24"/>
              </w:rPr>
              <w:t>Documentazione Offerta Tecnica</w:t>
            </w:r>
            <w:r w:rsidR="00041F4E">
              <w:rPr>
                <w:rFonts w:ascii="Times New Roman" w:hAnsi="Times New Roman" w:cs="Times New Roman"/>
                <w:b/>
                <w:sz w:val="24"/>
                <w:szCs w:val="24"/>
              </w:rPr>
              <w:t>”</w:t>
            </w:r>
            <w:r w:rsidRPr="00110394">
              <w:rPr>
                <w:rFonts w:ascii="Times New Roman" w:hAnsi="Times New Roman" w:cs="Times New Roman"/>
                <w:sz w:val="24"/>
                <w:szCs w:val="24"/>
              </w:rPr>
              <w:t xml:space="preserve"> </w:t>
            </w:r>
            <w:r w:rsidR="00F92C6B">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64C42" w:rsidRPr="00110394" w:rsidRDefault="00564C42" w:rsidP="00CD5476">
            <w:pPr>
              <w:spacing w:after="0" w:line="360" w:lineRule="auto"/>
              <w:jc w:val="center"/>
              <w:rPr>
                <w:rFonts w:ascii="Times New Roman" w:hAnsi="Times New Roman" w:cs="Times New Roman"/>
                <w:sz w:val="24"/>
                <w:szCs w:val="24"/>
              </w:rPr>
            </w:pPr>
            <w:r w:rsidRPr="00110394">
              <w:rPr>
                <w:rFonts w:ascii="Times New Roman" w:hAnsi="Times New Roman" w:cs="Times New Roman"/>
                <w:sz w:val="24"/>
                <w:szCs w:val="24"/>
              </w:rPr>
              <w:t>Minimo 0</w:t>
            </w:r>
          </w:p>
          <w:p w:rsidR="00564C42" w:rsidRPr="00110394" w:rsidRDefault="00564C42" w:rsidP="00CD5476">
            <w:pPr>
              <w:spacing w:after="0" w:line="360" w:lineRule="auto"/>
              <w:jc w:val="center"/>
              <w:rPr>
                <w:rFonts w:ascii="Times New Roman" w:hAnsi="Times New Roman" w:cs="Times New Roman"/>
                <w:sz w:val="24"/>
                <w:szCs w:val="24"/>
              </w:rPr>
            </w:pPr>
            <w:r w:rsidRPr="00110394">
              <w:rPr>
                <w:rFonts w:ascii="Times New Roman" w:hAnsi="Times New Roman" w:cs="Times New Roman"/>
                <w:sz w:val="24"/>
                <w:szCs w:val="24"/>
              </w:rPr>
              <w:t xml:space="preserve">Max </w:t>
            </w:r>
            <w:r w:rsidR="007B2093">
              <w:rPr>
                <w:rFonts w:ascii="Times New Roman" w:hAnsi="Times New Roman" w:cs="Times New Roman"/>
                <w:sz w:val="24"/>
                <w:szCs w:val="24"/>
              </w:rPr>
              <w:t>30</w:t>
            </w:r>
          </w:p>
        </w:tc>
      </w:tr>
      <w:tr w:rsidR="007B2093" w:rsidRPr="00110394" w:rsidTr="00947BC1">
        <w:trPr>
          <w:cantSplit/>
          <w:trHeight w:val="851"/>
        </w:trPr>
        <w:tc>
          <w:tcPr>
            <w:tcW w:w="0" w:type="auto"/>
            <w:tcBorders>
              <w:top w:val="single" w:sz="4" w:space="0" w:color="auto"/>
              <w:left w:val="single" w:sz="4" w:space="0" w:color="auto"/>
              <w:bottom w:val="single" w:sz="4" w:space="0" w:color="auto"/>
              <w:right w:val="single" w:sz="4" w:space="0" w:color="auto"/>
            </w:tcBorders>
            <w:vAlign w:val="center"/>
            <w:hideMark/>
          </w:tcPr>
          <w:p w:rsidR="007B2093" w:rsidRPr="00110394" w:rsidRDefault="007B2093" w:rsidP="00947BC1">
            <w:pPr>
              <w:spacing w:after="0" w:line="360" w:lineRule="auto"/>
              <w:rPr>
                <w:rFonts w:ascii="Times New Roman" w:hAnsi="Times New Roman" w:cs="Times New Roman"/>
                <w:sz w:val="24"/>
                <w:szCs w:val="24"/>
              </w:rPr>
            </w:pPr>
            <w:r>
              <w:rPr>
                <w:rFonts w:ascii="Times New Roman" w:hAnsi="Times New Roman" w:cs="Times New Roman"/>
                <w:sz w:val="24"/>
                <w:szCs w:val="24"/>
              </w:rPr>
              <w:t>b</w:t>
            </w:r>
            <w:r w:rsidR="00F92C6B">
              <w:rPr>
                <w:rFonts w:ascii="Times New Roman" w:hAnsi="Times New Roman" w:cs="Times New Roman"/>
                <w:sz w:val="24"/>
                <w:szCs w:val="24"/>
              </w:rPr>
              <w:t>)C</w:t>
            </w:r>
            <w:r>
              <w:rPr>
                <w:rFonts w:ascii="Times New Roman" w:hAnsi="Times New Roman" w:cs="Times New Roman"/>
                <w:sz w:val="24"/>
                <w:szCs w:val="24"/>
              </w:rPr>
              <w:t xml:space="preserve">ertificazioni  che attestino di aver svolto Servizi di gestione </w:t>
            </w:r>
            <w:r w:rsidRPr="00EA1D96">
              <w:rPr>
                <w:rFonts w:ascii="Times New Roman" w:hAnsi="Times New Roman" w:cs="Times New Roman"/>
                <w:sz w:val="24"/>
                <w:szCs w:val="24"/>
              </w:rPr>
              <w:t>e manutenzione di infras</w:t>
            </w:r>
            <w:r>
              <w:rPr>
                <w:rFonts w:ascii="Times New Roman" w:hAnsi="Times New Roman" w:cs="Times New Roman"/>
                <w:sz w:val="24"/>
                <w:szCs w:val="24"/>
              </w:rPr>
              <w:t>trutture di rete simili a quelli</w:t>
            </w:r>
            <w:r w:rsidRPr="00EA1D96">
              <w:rPr>
                <w:rFonts w:ascii="Times New Roman" w:hAnsi="Times New Roman" w:cs="Times New Roman"/>
                <w:sz w:val="24"/>
                <w:szCs w:val="24"/>
              </w:rPr>
              <w:t xml:space="preserve"> oggetto</w:t>
            </w:r>
            <w:r>
              <w:rPr>
                <w:rFonts w:ascii="Times New Roman" w:hAnsi="Times New Roman" w:cs="Times New Roman"/>
                <w:sz w:val="24"/>
                <w:szCs w:val="24"/>
              </w:rPr>
              <w:t xml:space="preserve"> della gara.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093" w:rsidRPr="00110394" w:rsidRDefault="007B2093" w:rsidP="00947BC1">
            <w:pPr>
              <w:spacing w:after="0" w:line="360" w:lineRule="auto"/>
              <w:jc w:val="center"/>
              <w:rPr>
                <w:rFonts w:ascii="Times New Roman" w:hAnsi="Times New Roman" w:cs="Times New Roman"/>
                <w:sz w:val="24"/>
                <w:szCs w:val="24"/>
              </w:rPr>
            </w:pPr>
            <w:r w:rsidRPr="00110394">
              <w:rPr>
                <w:rFonts w:ascii="Times New Roman" w:hAnsi="Times New Roman" w:cs="Times New Roman"/>
                <w:sz w:val="24"/>
                <w:szCs w:val="24"/>
              </w:rPr>
              <w:t>Minimo 0</w:t>
            </w:r>
          </w:p>
          <w:p w:rsidR="007B2093" w:rsidRPr="00110394" w:rsidRDefault="007B2093" w:rsidP="00947BC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Max 15</w:t>
            </w:r>
          </w:p>
        </w:tc>
      </w:tr>
      <w:tr w:rsidR="007B2093" w:rsidRPr="00110394" w:rsidTr="00947BC1">
        <w:trPr>
          <w:cantSplit/>
          <w:trHeight w:val="851"/>
        </w:trPr>
        <w:tc>
          <w:tcPr>
            <w:tcW w:w="0" w:type="auto"/>
            <w:tcBorders>
              <w:top w:val="single" w:sz="4" w:space="0" w:color="auto"/>
              <w:left w:val="single" w:sz="4" w:space="0" w:color="auto"/>
              <w:bottom w:val="single" w:sz="4" w:space="0" w:color="auto"/>
              <w:right w:val="single" w:sz="4" w:space="0" w:color="auto"/>
            </w:tcBorders>
            <w:vAlign w:val="center"/>
            <w:hideMark/>
          </w:tcPr>
          <w:p w:rsidR="007B2093" w:rsidRPr="00110394" w:rsidRDefault="007B2093" w:rsidP="00947BC1">
            <w:pPr>
              <w:spacing w:after="0" w:line="360" w:lineRule="auto"/>
              <w:rPr>
                <w:rFonts w:ascii="Times New Roman" w:hAnsi="Times New Roman" w:cs="Times New Roman"/>
                <w:sz w:val="24"/>
                <w:szCs w:val="24"/>
              </w:rPr>
            </w:pPr>
            <w:r>
              <w:rPr>
                <w:rFonts w:ascii="Times New Roman" w:hAnsi="Times New Roman" w:cs="Times New Roman"/>
                <w:sz w:val="24"/>
                <w:szCs w:val="24"/>
              </w:rPr>
              <w:t>c</w:t>
            </w:r>
            <w:r w:rsidRPr="00110394">
              <w:rPr>
                <w:rFonts w:ascii="Times New Roman" w:hAnsi="Times New Roman" w:cs="Times New Roman"/>
                <w:sz w:val="24"/>
                <w:szCs w:val="24"/>
              </w:rPr>
              <w:t xml:space="preserve">) </w:t>
            </w:r>
            <w:r>
              <w:rPr>
                <w:rFonts w:ascii="Times New Roman" w:hAnsi="Times New Roman" w:cs="Times New Roman"/>
                <w:sz w:val="24"/>
                <w:szCs w:val="24"/>
              </w:rPr>
              <w:t>Qualifiche, esperienze e formazione del personale proposto per l’erogazione delle attività richieste</w:t>
            </w:r>
            <w:r w:rsidR="00F92C6B">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B2093" w:rsidRPr="00110394" w:rsidRDefault="007B2093" w:rsidP="00947BC1">
            <w:pPr>
              <w:spacing w:after="0" w:line="360" w:lineRule="auto"/>
              <w:jc w:val="center"/>
              <w:rPr>
                <w:rFonts w:ascii="Times New Roman" w:hAnsi="Times New Roman" w:cs="Times New Roman"/>
                <w:sz w:val="24"/>
                <w:szCs w:val="24"/>
              </w:rPr>
            </w:pPr>
            <w:r w:rsidRPr="00110394">
              <w:rPr>
                <w:rFonts w:ascii="Times New Roman" w:hAnsi="Times New Roman" w:cs="Times New Roman"/>
                <w:sz w:val="24"/>
                <w:szCs w:val="24"/>
              </w:rPr>
              <w:t>Minimo 0</w:t>
            </w:r>
          </w:p>
          <w:p w:rsidR="007B2093" w:rsidRPr="00110394" w:rsidRDefault="007B2093" w:rsidP="00947BC1">
            <w:pPr>
              <w:spacing w:after="0" w:line="360" w:lineRule="auto"/>
              <w:jc w:val="center"/>
              <w:rPr>
                <w:rFonts w:ascii="Times New Roman" w:hAnsi="Times New Roman" w:cs="Times New Roman"/>
                <w:sz w:val="24"/>
                <w:szCs w:val="24"/>
              </w:rPr>
            </w:pPr>
            <w:r w:rsidRPr="00110394">
              <w:rPr>
                <w:rFonts w:ascii="Times New Roman" w:hAnsi="Times New Roman" w:cs="Times New Roman"/>
                <w:sz w:val="24"/>
                <w:szCs w:val="24"/>
              </w:rPr>
              <w:t>Max 1</w:t>
            </w:r>
            <w:r>
              <w:rPr>
                <w:rFonts w:ascii="Times New Roman" w:hAnsi="Times New Roman" w:cs="Times New Roman"/>
                <w:sz w:val="24"/>
                <w:szCs w:val="24"/>
              </w:rPr>
              <w:t>5</w:t>
            </w:r>
          </w:p>
        </w:tc>
      </w:tr>
    </w:tbl>
    <w:p w:rsidR="00F92C6B" w:rsidRDefault="00F92C6B" w:rsidP="00F92C6B">
      <w:pPr>
        <w:spacing w:after="0" w:line="360" w:lineRule="auto"/>
        <w:jc w:val="both"/>
        <w:rPr>
          <w:rFonts w:ascii="Times New Roman" w:hAnsi="Times New Roman" w:cs="Times New Roman"/>
          <w:b/>
          <w:sz w:val="24"/>
          <w:szCs w:val="24"/>
        </w:rPr>
      </w:pPr>
    </w:p>
    <w:p w:rsidR="00F92C6B" w:rsidRPr="00110394" w:rsidRDefault="00F92C6B" w:rsidP="00F92C6B">
      <w:pPr>
        <w:spacing w:after="0" w:line="360" w:lineRule="auto"/>
        <w:jc w:val="both"/>
        <w:rPr>
          <w:rFonts w:ascii="Times New Roman" w:hAnsi="Times New Roman" w:cs="Times New Roman"/>
          <w:b/>
          <w:sz w:val="24"/>
          <w:szCs w:val="24"/>
        </w:rPr>
      </w:pPr>
      <w:r w:rsidRPr="00110394">
        <w:rPr>
          <w:rFonts w:ascii="Times New Roman" w:hAnsi="Times New Roman" w:cs="Times New Roman"/>
          <w:b/>
          <w:sz w:val="24"/>
          <w:szCs w:val="24"/>
        </w:rPr>
        <w:t>Il punteggio assegnato dalla Commissione giudicatrice verrà inserito al Sistema manualmente.</w:t>
      </w:r>
    </w:p>
    <w:p w:rsidR="00F92C6B" w:rsidRDefault="00F92C6B" w:rsidP="00F92C6B">
      <w:pPr>
        <w:spacing w:after="0" w:line="360" w:lineRule="auto"/>
        <w:jc w:val="both"/>
        <w:rPr>
          <w:rFonts w:ascii="Times New Roman" w:hAnsi="Times New Roman" w:cs="Times New Roman"/>
          <w:b/>
          <w:sz w:val="24"/>
          <w:szCs w:val="24"/>
        </w:rPr>
      </w:pPr>
      <w:r w:rsidRPr="00110394">
        <w:rPr>
          <w:rFonts w:ascii="Times New Roman" w:hAnsi="Times New Roman" w:cs="Times New Roman"/>
          <w:b/>
          <w:sz w:val="24"/>
          <w:szCs w:val="24"/>
        </w:rPr>
        <w:t>Le offerte tecniche che otterranno una valutazione inferiore a punti 36 su 60 verranno considerate non compatibili con le esigenze dell’Amministrazione e non saranno ammesse alla successiva apertura dell’offerta economica.</w:t>
      </w:r>
    </w:p>
    <w:p w:rsidR="00F92C6B" w:rsidRDefault="00F92C6B" w:rsidP="00F92C6B">
      <w:pPr>
        <w:widowControl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92C6B" w:rsidRPr="007B2093" w:rsidRDefault="00F92C6B" w:rsidP="00F92C6B">
      <w:pPr>
        <w:widowControl w:val="0"/>
        <w:autoSpaceDE w:val="0"/>
        <w:autoSpaceDN w:val="0"/>
        <w:adjustRightInd w:val="0"/>
        <w:spacing w:after="0" w:line="360" w:lineRule="auto"/>
        <w:jc w:val="center"/>
        <w:rPr>
          <w:rFonts w:ascii="Times New Roman" w:hAnsi="Times New Roman" w:cs="Times New Roman"/>
          <w:b/>
          <w:color w:val="000000"/>
        </w:rPr>
      </w:pPr>
      <w:r>
        <w:rPr>
          <w:rFonts w:ascii="Times New Roman" w:hAnsi="Times New Roman" w:cs="Times New Roman"/>
          <w:b/>
          <w:sz w:val="24"/>
          <w:szCs w:val="24"/>
        </w:rPr>
        <w:t xml:space="preserve">                                                                                     </w:t>
      </w:r>
      <w:r w:rsidRPr="007B2093">
        <w:rPr>
          <w:rFonts w:ascii="Times New Roman" w:hAnsi="Times New Roman" w:cs="Times New Roman"/>
          <w:b/>
          <w:color w:val="000000"/>
        </w:rPr>
        <w:t>TIMBRO E FIRMA PER ACCETTAZIONE</w:t>
      </w:r>
    </w:p>
    <w:p w:rsidR="00F92C6B" w:rsidRPr="00F92C6B" w:rsidRDefault="00F92C6B" w:rsidP="00F92C6B">
      <w:pPr>
        <w:pStyle w:val="Paragrafoelenco"/>
        <w:spacing w:after="0" w:line="360" w:lineRule="auto"/>
        <w:rPr>
          <w:rFonts w:ascii="Times New Roman" w:hAnsi="Times New Roman" w:cs="Times New Roman"/>
          <w:sz w:val="24"/>
          <w:szCs w:val="24"/>
        </w:rPr>
      </w:pPr>
      <w:r>
        <w:rPr>
          <w:rFonts w:ascii="Times New Roman" w:hAnsi="Times New Roman" w:cs="Times New Roman"/>
          <w:b/>
          <w:color w:val="000000"/>
        </w:rPr>
        <w:t xml:space="preserve">                                                                                   </w:t>
      </w:r>
      <w:r w:rsidRPr="007B2093">
        <w:rPr>
          <w:rFonts w:ascii="Times New Roman" w:hAnsi="Times New Roman" w:cs="Times New Roman"/>
          <w:b/>
          <w:color w:val="000000"/>
        </w:rPr>
        <w:t>____________________________________</w:t>
      </w:r>
      <w:r>
        <w:rPr>
          <w:rFonts w:ascii="Times New Roman" w:hAnsi="Times New Roman" w:cs="Times New Roman"/>
          <w:b/>
          <w:color w:val="000000"/>
        </w:rPr>
        <w:t>___</w:t>
      </w:r>
    </w:p>
    <w:p w:rsidR="000F4C85" w:rsidRPr="00F92C6B" w:rsidRDefault="00F92C6B" w:rsidP="00CD547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64C42" w:rsidRPr="00110394" w:rsidRDefault="00564C42" w:rsidP="00CD5476">
      <w:pPr>
        <w:spacing w:after="0" w:line="360" w:lineRule="auto"/>
        <w:jc w:val="both"/>
        <w:rPr>
          <w:rFonts w:ascii="Times New Roman" w:hAnsi="Times New Roman" w:cs="Times New Roman"/>
          <w:b/>
          <w:sz w:val="24"/>
          <w:szCs w:val="24"/>
          <w:u w:val="single"/>
        </w:rPr>
      </w:pPr>
      <w:r w:rsidRPr="00B45B51">
        <w:rPr>
          <w:rFonts w:ascii="Times New Roman" w:hAnsi="Times New Roman" w:cs="Times New Roman"/>
          <w:b/>
          <w:sz w:val="24"/>
          <w:szCs w:val="24"/>
          <w:u w:val="single"/>
        </w:rPr>
        <w:t xml:space="preserve">PREZZO  MAX punti 40 </w:t>
      </w:r>
    </w:p>
    <w:p w:rsidR="00564C42" w:rsidRPr="00110394" w:rsidRDefault="00564C42" w:rsidP="00CD5476">
      <w:pPr>
        <w:spacing w:after="0" w:line="360" w:lineRule="auto"/>
        <w:jc w:val="both"/>
        <w:rPr>
          <w:rFonts w:ascii="Times New Roman" w:hAnsi="Times New Roman" w:cs="Times New Roman"/>
          <w:b/>
          <w:sz w:val="24"/>
          <w:szCs w:val="24"/>
        </w:rPr>
      </w:pPr>
      <w:r w:rsidRPr="000F4C85">
        <w:rPr>
          <w:rFonts w:ascii="Times New Roman" w:hAnsi="Times New Roman" w:cs="Times New Roman"/>
          <w:sz w:val="24"/>
          <w:szCs w:val="24"/>
        </w:rPr>
        <w:t>I</w:t>
      </w:r>
      <w:r w:rsidR="000F4C85">
        <w:rPr>
          <w:rFonts w:ascii="Times New Roman" w:hAnsi="Times New Roman" w:cs="Times New Roman"/>
          <w:sz w:val="24"/>
          <w:szCs w:val="24"/>
        </w:rPr>
        <w:t>l prezzo dovrà essere indicato</w:t>
      </w:r>
      <w:r w:rsidRPr="000F4C85">
        <w:rPr>
          <w:rFonts w:ascii="Times New Roman" w:hAnsi="Times New Roman" w:cs="Times New Roman"/>
          <w:sz w:val="24"/>
          <w:szCs w:val="24"/>
        </w:rPr>
        <w:t xml:space="preserve"> al netto dell’IVA. </w:t>
      </w:r>
      <w:r w:rsidRPr="00110394">
        <w:rPr>
          <w:rFonts w:ascii="Times New Roman" w:hAnsi="Times New Roman" w:cs="Times New Roman"/>
          <w:b/>
          <w:sz w:val="24"/>
          <w:szCs w:val="24"/>
        </w:rPr>
        <w:t>Il punteggio economico verrà attribuito all’offerta economica totale calcolata automaticamente dal Sistema applicando la formula non lineare a proporzionalità inversa</w:t>
      </w:r>
      <w:bookmarkStart w:id="0" w:name="_GoBack"/>
      <w:bookmarkEnd w:id="0"/>
      <w:r w:rsidRPr="00110394">
        <w:rPr>
          <w:rFonts w:ascii="Times New Roman" w:hAnsi="Times New Roman" w:cs="Times New Roman"/>
          <w:b/>
          <w:sz w:val="24"/>
          <w:szCs w:val="24"/>
        </w:rPr>
        <w:t xml:space="preserve"> interdipendente.</w:t>
      </w:r>
    </w:p>
    <w:p w:rsidR="000F4C85" w:rsidRDefault="00564C42" w:rsidP="00CD5476">
      <w:pPr>
        <w:spacing w:after="0" w:line="360" w:lineRule="auto"/>
        <w:jc w:val="both"/>
        <w:rPr>
          <w:rFonts w:ascii="Times New Roman" w:hAnsi="Times New Roman" w:cs="Times New Roman"/>
          <w:sz w:val="24"/>
          <w:szCs w:val="24"/>
        </w:rPr>
      </w:pPr>
      <w:r w:rsidRPr="000F4C85">
        <w:rPr>
          <w:rFonts w:ascii="Times New Roman" w:hAnsi="Times New Roman" w:cs="Times New Roman"/>
          <w:sz w:val="24"/>
          <w:szCs w:val="24"/>
        </w:rPr>
        <w:t>L’Azienda si riserva la facoltà di procedere all’aggiudicazione anche in presenza di una sola</w:t>
      </w:r>
      <w:r w:rsidR="000F4C85">
        <w:rPr>
          <w:rFonts w:ascii="Times New Roman" w:hAnsi="Times New Roman" w:cs="Times New Roman"/>
          <w:sz w:val="24"/>
          <w:szCs w:val="24"/>
        </w:rPr>
        <w:t xml:space="preserve"> offerta valida, qualora rispecchi i cri</w:t>
      </w:r>
      <w:r w:rsidR="00D1449D">
        <w:rPr>
          <w:rFonts w:ascii="Times New Roman" w:hAnsi="Times New Roman" w:cs="Times New Roman"/>
          <w:sz w:val="24"/>
          <w:szCs w:val="24"/>
        </w:rPr>
        <w:t>teri indicati nel presente disciplinare</w:t>
      </w:r>
      <w:r w:rsidR="000F4C85">
        <w:rPr>
          <w:rFonts w:ascii="Times New Roman" w:hAnsi="Times New Roman" w:cs="Times New Roman"/>
          <w:sz w:val="24"/>
          <w:szCs w:val="24"/>
        </w:rPr>
        <w:t>.</w:t>
      </w:r>
    </w:p>
    <w:p w:rsidR="00564C42" w:rsidRPr="000F4C85" w:rsidRDefault="00D15F31" w:rsidP="00CD5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caso di ex-aequo</w:t>
      </w:r>
      <w:r w:rsidR="00050037">
        <w:rPr>
          <w:rFonts w:ascii="Times New Roman" w:hAnsi="Times New Roman" w:cs="Times New Roman"/>
          <w:sz w:val="24"/>
          <w:szCs w:val="24"/>
        </w:rPr>
        <w:t xml:space="preserve"> tra due o più offerte, l’Amministrazione procederà a </w:t>
      </w:r>
      <w:r w:rsidR="00FF3341">
        <w:rPr>
          <w:rFonts w:ascii="Times New Roman" w:hAnsi="Times New Roman" w:cs="Times New Roman"/>
          <w:sz w:val="24"/>
          <w:szCs w:val="24"/>
        </w:rPr>
        <w:t>ri</w:t>
      </w:r>
      <w:r w:rsidR="00050037">
        <w:rPr>
          <w:rFonts w:ascii="Times New Roman" w:hAnsi="Times New Roman" w:cs="Times New Roman"/>
          <w:sz w:val="24"/>
          <w:szCs w:val="24"/>
        </w:rPr>
        <w:t xml:space="preserve">chiedere </w:t>
      </w:r>
      <w:r w:rsidR="00543676">
        <w:rPr>
          <w:rFonts w:ascii="Times New Roman" w:hAnsi="Times New Roman" w:cs="Times New Roman"/>
          <w:sz w:val="24"/>
          <w:szCs w:val="24"/>
        </w:rPr>
        <w:t>offerta di ribasso ed in caso di mancata offerta di ribasso o ulteriore parità si procederà a sorteggio.</w:t>
      </w:r>
    </w:p>
    <w:p w:rsidR="00543676" w:rsidRDefault="00543676" w:rsidP="00543676">
      <w:pPr>
        <w:pStyle w:val="Nessunaspaziatura"/>
        <w:spacing w:line="360" w:lineRule="auto"/>
        <w:ind w:left="720"/>
        <w:jc w:val="both"/>
        <w:rPr>
          <w:rFonts w:ascii="Times New Roman" w:hAnsi="Times New Roman"/>
          <w:b/>
          <w:sz w:val="24"/>
          <w:szCs w:val="24"/>
        </w:rPr>
      </w:pPr>
    </w:p>
    <w:p w:rsidR="002F6CA2" w:rsidRDefault="00955540" w:rsidP="00FF783D">
      <w:pPr>
        <w:pStyle w:val="Nessunaspaziatura"/>
        <w:numPr>
          <w:ilvl w:val="0"/>
          <w:numId w:val="7"/>
        </w:numPr>
        <w:spacing w:line="360" w:lineRule="auto"/>
        <w:jc w:val="both"/>
        <w:rPr>
          <w:rFonts w:ascii="Times New Roman" w:hAnsi="Times New Roman"/>
          <w:b/>
          <w:sz w:val="24"/>
          <w:szCs w:val="24"/>
        </w:rPr>
      </w:pPr>
      <w:r>
        <w:rPr>
          <w:rFonts w:ascii="Times New Roman" w:hAnsi="Times New Roman"/>
          <w:b/>
          <w:sz w:val="24"/>
          <w:szCs w:val="24"/>
        </w:rPr>
        <w:t xml:space="preserve">DIVIETO </w:t>
      </w:r>
      <w:proofErr w:type="spellStart"/>
      <w:r>
        <w:rPr>
          <w:rFonts w:ascii="Times New Roman" w:hAnsi="Times New Roman"/>
          <w:b/>
          <w:sz w:val="24"/>
          <w:szCs w:val="24"/>
        </w:rPr>
        <w:t>DI</w:t>
      </w:r>
      <w:proofErr w:type="spellEnd"/>
      <w:r>
        <w:rPr>
          <w:rFonts w:ascii="Times New Roman" w:hAnsi="Times New Roman"/>
          <w:b/>
          <w:sz w:val="24"/>
          <w:szCs w:val="24"/>
        </w:rPr>
        <w:t xml:space="preserve"> SUBAPPALTO</w:t>
      </w:r>
    </w:p>
    <w:p w:rsidR="00543676" w:rsidRDefault="00955540" w:rsidP="00543676">
      <w:pPr>
        <w:spacing w:after="0" w:line="360" w:lineRule="auto"/>
        <w:jc w:val="both"/>
        <w:rPr>
          <w:rFonts w:ascii="Times New Roman" w:hAnsi="Times New Roman" w:cs="Times New Roman"/>
          <w:sz w:val="24"/>
          <w:szCs w:val="24"/>
        </w:rPr>
      </w:pPr>
      <w:r w:rsidRPr="00955540">
        <w:rPr>
          <w:rFonts w:ascii="Times New Roman" w:hAnsi="Times New Roman" w:cs="Times New Roman"/>
          <w:sz w:val="24"/>
          <w:szCs w:val="24"/>
        </w:rPr>
        <w:t xml:space="preserve">E’ espressamente vietata qualunque forma di subappalto riguardante ogni punto previsto </w:t>
      </w:r>
      <w:r w:rsidR="00543676">
        <w:rPr>
          <w:rFonts w:ascii="Times New Roman" w:hAnsi="Times New Roman" w:cs="Times New Roman"/>
          <w:sz w:val="24"/>
          <w:szCs w:val="24"/>
        </w:rPr>
        <w:t>dal presente disciplinare</w:t>
      </w:r>
      <w:r w:rsidRPr="00955540">
        <w:rPr>
          <w:rFonts w:ascii="Times New Roman" w:hAnsi="Times New Roman" w:cs="Times New Roman"/>
          <w:sz w:val="24"/>
          <w:szCs w:val="24"/>
        </w:rPr>
        <w:t>.</w:t>
      </w:r>
    </w:p>
    <w:p w:rsidR="00543676" w:rsidRDefault="00543676" w:rsidP="00543676">
      <w:pPr>
        <w:spacing w:after="0" w:line="360" w:lineRule="auto"/>
        <w:jc w:val="both"/>
        <w:rPr>
          <w:rFonts w:ascii="Times New Roman" w:hAnsi="Times New Roman" w:cs="Times New Roman"/>
          <w:sz w:val="24"/>
          <w:szCs w:val="24"/>
        </w:rPr>
      </w:pPr>
    </w:p>
    <w:p w:rsidR="00955540" w:rsidRPr="00543676" w:rsidRDefault="00653143" w:rsidP="00FF783D">
      <w:pPr>
        <w:pStyle w:val="Paragrafoelenco"/>
        <w:numPr>
          <w:ilvl w:val="0"/>
          <w:numId w:val="7"/>
        </w:numPr>
        <w:spacing w:after="0" w:line="360" w:lineRule="auto"/>
        <w:jc w:val="both"/>
        <w:rPr>
          <w:rFonts w:ascii="Times New Roman" w:hAnsi="Times New Roman" w:cs="Times New Roman"/>
          <w:b/>
          <w:sz w:val="24"/>
          <w:szCs w:val="24"/>
        </w:rPr>
      </w:pPr>
      <w:r w:rsidRPr="00543676">
        <w:rPr>
          <w:rFonts w:ascii="Times New Roman" w:hAnsi="Times New Roman" w:cs="Times New Roman"/>
          <w:b/>
          <w:sz w:val="24"/>
          <w:szCs w:val="24"/>
        </w:rPr>
        <w:t xml:space="preserve"> RISOLUZIONE DEL CONTRATTO E RECESSO UNILATERALE</w:t>
      </w:r>
    </w:p>
    <w:p w:rsidR="00653143" w:rsidRPr="00653143" w:rsidRDefault="00653143" w:rsidP="00CD5476">
      <w:pPr>
        <w:spacing w:after="0" w:line="360" w:lineRule="auto"/>
        <w:jc w:val="both"/>
        <w:rPr>
          <w:rFonts w:ascii="Times New Roman" w:hAnsi="Times New Roman" w:cs="Times New Roman"/>
          <w:sz w:val="24"/>
          <w:szCs w:val="24"/>
        </w:rPr>
      </w:pPr>
      <w:r w:rsidRPr="00653143">
        <w:rPr>
          <w:rFonts w:ascii="Times New Roman" w:hAnsi="Times New Roman" w:cs="Times New Roman"/>
          <w:sz w:val="24"/>
          <w:szCs w:val="24"/>
        </w:rPr>
        <w:t>Salvo le norme del codice civile in materia di risoluzione per inadempimento, risultano cause ulteriori di risoluzione e recesso unilaterale del contratto i seguenti punti:</w:t>
      </w:r>
    </w:p>
    <w:p w:rsidR="00653143" w:rsidRPr="00653143" w:rsidRDefault="00653143" w:rsidP="00CD5476">
      <w:pPr>
        <w:pStyle w:val="Paragrafoelenco"/>
        <w:numPr>
          <w:ilvl w:val="0"/>
          <w:numId w:val="9"/>
        </w:numPr>
        <w:spacing w:after="0" w:line="360" w:lineRule="auto"/>
        <w:jc w:val="both"/>
        <w:rPr>
          <w:rFonts w:ascii="Times New Roman" w:hAnsi="Times New Roman" w:cs="Times New Roman"/>
          <w:sz w:val="24"/>
          <w:szCs w:val="24"/>
        </w:rPr>
      </w:pPr>
      <w:r w:rsidRPr="00653143">
        <w:rPr>
          <w:rFonts w:ascii="Times New Roman" w:hAnsi="Times New Roman" w:cs="Times New Roman"/>
          <w:sz w:val="24"/>
          <w:szCs w:val="24"/>
        </w:rPr>
        <w:t>Inosservanza delle leggi, dei regolamenti e di tutto quanto previsto d</w:t>
      </w:r>
      <w:r>
        <w:rPr>
          <w:rFonts w:ascii="Times New Roman" w:hAnsi="Times New Roman" w:cs="Times New Roman"/>
          <w:sz w:val="24"/>
          <w:szCs w:val="24"/>
        </w:rPr>
        <w:t>al presente bando</w:t>
      </w:r>
      <w:r w:rsidRPr="00653143">
        <w:rPr>
          <w:rFonts w:ascii="Times New Roman" w:hAnsi="Times New Roman" w:cs="Times New Roman"/>
          <w:sz w:val="24"/>
          <w:szCs w:val="24"/>
        </w:rPr>
        <w:t>;</w:t>
      </w:r>
    </w:p>
    <w:p w:rsidR="00653143" w:rsidRPr="00653143" w:rsidRDefault="00653143" w:rsidP="00CD5476">
      <w:pPr>
        <w:pStyle w:val="Paragrafoelenco"/>
        <w:numPr>
          <w:ilvl w:val="0"/>
          <w:numId w:val="9"/>
        </w:numPr>
        <w:spacing w:after="0" w:line="360" w:lineRule="auto"/>
        <w:jc w:val="both"/>
        <w:rPr>
          <w:rFonts w:ascii="Times New Roman" w:hAnsi="Times New Roman" w:cs="Times New Roman"/>
          <w:sz w:val="24"/>
          <w:szCs w:val="24"/>
        </w:rPr>
      </w:pPr>
      <w:r w:rsidRPr="00653143">
        <w:rPr>
          <w:rFonts w:ascii="Times New Roman" w:hAnsi="Times New Roman" w:cs="Times New Roman"/>
          <w:sz w:val="24"/>
          <w:szCs w:val="24"/>
        </w:rPr>
        <w:t>Motivazioni di pubblico interesse;</w:t>
      </w:r>
    </w:p>
    <w:p w:rsidR="00653143" w:rsidRPr="00653143" w:rsidRDefault="00653143" w:rsidP="00CD5476">
      <w:pPr>
        <w:pStyle w:val="Paragrafoelenco"/>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Grave inadempienza dovuta</w:t>
      </w:r>
      <w:r w:rsidR="00AD6F91">
        <w:rPr>
          <w:rFonts w:ascii="Times New Roman" w:hAnsi="Times New Roman" w:cs="Times New Roman"/>
          <w:sz w:val="24"/>
          <w:szCs w:val="24"/>
        </w:rPr>
        <w:t xml:space="preserve"> a mancata, ritardata o insufficiente esecuzione delle prestazioni</w:t>
      </w:r>
      <w:r w:rsidRPr="00653143">
        <w:rPr>
          <w:rFonts w:ascii="Times New Roman" w:hAnsi="Times New Roman" w:cs="Times New Roman"/>
          <w:sz w:val="24"/>
          <w:szCs w:val="24"/>
        </w:rPr>
        <w:t>;</w:t>
      </w:r>
    </w:p>
    <w:p w:rsidR="00653143" w:rsidRPr="00653143" w:rsidRDefault="00653143" w:rsidP="00CD5476">
      <w:pPr>
        <w:pStyle w:val="Paragrafoelenco"/>
        <w:numPr>
          <w:ilvl w:val="0"/>
          <w:numId w:val="9"/>
        </w:numPr>
        <w:spacing w:after="0" w:line="360" w:lineRule="auto"/>
        <w:jc w:val="both"/>
        <w:rPr>
          <w:rFonts w:ascii="Times New Roman" w:hAnsi="Times New Roman" w:cs="Times New Roman"/>
          <w:sz w:val="24"/>
          <w:szCs w:val="24"/>
        </w:rPr>
      </w:pPr>
      <w:r w:rsidRPr="00653143">
        <w:rPr>
          <w:rFonts w:ascii="Times New Roman" w:hAnsi="Times New Roman" w:cs="Times New Roman"/>
          <w:sz w:val="24"/>
          <w:szCs w:val="24"/>
        </w:rPr>
        <w:t xml:space="preserve">Mancanza o eventuale perdita delle condizioni </w:t>
      </w:r>
      <w:r w:rsidR="00AD6F91">
        <w:rPr>
          <w:rFonts w:ascii="Times New Roman" w:hAnsi="Times New Roman" w:cs="Times New Roman"/>
          <w:sz w:val="24"/>
          <w:szCs w:val="24"/>
        </w:rPr>
        <w:t xml:space="preserve">previste dall’art.80 del </w:t>
      </w:r>
      <w:proofErr w:type="spellStart"/>
      <w:r w:rsidR="00AD6F91">
        <w:rPr>
          <w:rFonts w:ascii="Times New Roman" w:hAnsi="Times New Roman" w:cs="Times New Roman"/>
          <w:sz w:val="24"/>
          <w:szCs w:val="24"/>
        </w:rPr>
        <w:t>D.Lgs.</w:t>
      </w:r>
      <w:proofErr w:type="spellEnd"/>
      <w:r w:rsidR="00AD6F91">
        <w:rPr>
          <w:rFonts w:ascii="Times New Roman" w:hAnsi="Times New Roman" w:cs="Times New Roman"/>
          <w:sz w:val="24"/>
          <w:szCs w:val="24"/>
        </w:rPr>
        <w:t xml:space="preserve"> n.50/2016 ;</w:t>
      </w:r>
    </w:p>
    <w:p w:rsidR="00CD5476" w:rsidRDefault="00CD5476" w:rsidP="00CD5476">
      <w:pPr>
        <w:pStyle w:val="Paragrafoelenco"/>
        <w:spacing w:after="0" w:line="360" w:lineRule="auto"/>
        <w:jc w:val="both"/>
        <w:rPr>
          <w:rFonts w:ascii="Times New Roman" w:hAnsi="Times New Roman" w:cs="Times New Roman"/>
          <w:b/>
          <w:sz w:val="24"/>
          <w:szCs w:val="24"/>
        </w:rPr>
      </w:pPr>
    </w:p>
    <w:p w:rsidR="00653143" w:rsidRPr="00CD5476" w:rsidRDefault="00AD6F91" w:rsidP="00CD5476">
      <w:pPr>
        <w:pStyle w:val="Paragrafoelenco"/>
        <w:numPr>
          <w:ilvl w:val="0"/>
          <w:numId w:val="10"/>
        </w:numPr>
        <w:spacing w:after="0" w:line="360" w:lineRule="auto"/>
        <w:jc w:val="both"/>
        <w:rPr>
          <w:rFonts w:ascii="Times New Roman" w:hAnsi="Times New Roman" w:cs="Times New Roman"/>
          <w:b/>
          <w:sz w:val="24"/>
          <w:szCs w:val="24"/>
        </w:rPr>
      </w:pPr>
      <w:r w:rsidRPr="00CD5476">
        <w:rPr>
          <w:rFonts w:ascii="Times New Roman" w:hAnsi="Times New Roman" w:cs="Times New Roman"/>
          <w:b/>
          <w:sz w:val="24"/>
          <w:szCs w:val="24"/>
        </w:rPr>
        <w:t>-  LUOGO ED ORARIO DELLE PRESTAZIONI</w:t>
      </w:r>
    </w:p>
    <w:p w:rsidR="001C6781" w:rsidRDefault="000214E6" w:rsidP="00CD5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 fine di assicurare il corretto svolgimento di tutte le attività oggetto dell’appalto, una maggiore qualità dei servizi offerti ed un adeguato Know-how, il fornitore dovrà garantire, per la durata di anni uno , la presenza costante on-site di almeno due tecnici specializzati in possesso di esperienza sistemistica Senior di rete, hardware e software.</w:t>
      </w:r>
      <w:r w:rsidR="001C6781" w:rsidRPr="001C6781">
        <w:rPr>
          <w:rFonts w:ascii="Times New Roman" w:hAnsi="Times New Roman" w:cs="Times New Roman"/>
          <w:sz w:val="24"/>
          <w:szCs w:val="24"/>
        </w:rPr>
        <w:t xml:space="preserve"> </w:t>
      </w:r>
      <w:r w:rsidR="001C6781">
        <w:rPr>
          <w:rFonts w:ascii="Times New Roman" w:hAnsi="Times New Roman" w:cs="Times New Roman"/>
          <w:sz w:val="24"/>
          <w:szCs w:val="24"/>
        </w:rPr>
        <w:t xml:space="preserve">I tecnici dovranno dare la propria disponibilità ad intervenire presso tutte le sedi dell’ASP di Crotone. </w:t>
      </w:r>
    </w:p>
    <w:p w:rsidR="001C6781" w:rsidRDefault="000214E6" w:rsidP="00CD5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Dovrà, inoltre, essere garantita dal fornitore una attività di manutenzione H24, 7 giorni su 7, in caso di guasto dovrà essere assicurato l’intervento di un tecnico specializzato di SLA entro ore due dalla segnalazione.</w:t>
      </w:r>
    </w:p>
    <w:p w:rsidR="00AD6F91" w:rsidRDefault="000214E6" w:rsidP="00CD5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 attività dovranno essere svolte in concomitanza con l’orario lavorativo dell’</w:t>
      </w:r>
      <w:r w:rsidR="001C6781">
        <w:rPr>
          <w:rFonts w:ascii="Times New Roman" w:hAnsi="Times New Roman" w:cs="Times New Roman"/>
          <w:sz w:val="24"/>
          <w:szCs w:val="24"/>
        </w:rPr>
        <w:t xml:space="preserve">ASP. </w:t>
      </w:r>
    </w:p>
    <w:p w:rsidR="001C6781" w:rsidRDefault="001C6781" w:rsidP="00CD5476">
      <w:pPr>
        <w:spacing w:after="0" w:line="360" w:lineRule="auto"/>
        <w:jc w:val="both"/>
        <w:rPr>
          <w:rFonts w:ascii="Times New Roman" w:hAnsi="Times New Roman" w:cs="Times New Roman"/>
          <w:b/>
          <w:sz w:val="24"/>
          <w:szCs w:val="24"/>
        </w:rPr>
      </w:pPr>
    </w:p>
    <w:p w:rsidR="00F92C6B" w:rsidRPr="00F92C6B" w:rsidRDefault="00F92C6B" w:rsidP="00F92C6B">
      <w:pPr>
        <w:spacing w:after="0" w:line="360" w:lineRule="auto"/>
        <w:jc w:val="both"/>
        <w:rPr>
          <w:rFonts w:ascii="Times New Roman" w:hAnsi="Times New Roman" w:cs="Times New Roman"/>
          <w:b/>
          <w:sz w:val="24"/>
          <w:szCs w:val="24"/>
        </w:rPr>
      </w:pPr>
    </w:p>
    <w:p w:rsidR="00F92C6B" w:rsidRPr="007B2093" w:rsidRDefault="00090AFD" w:rsidP="00B93161">
      <w:pPr>
        <w:widowControl w:val="0"/>
        <w:autoSpaceDE w:val="0"/>
        <w:autoSpaceDN w:val="0"/>
        <w:adjustRightInd w:val="0"/>
        <w:spacing w:after="0" w:line="360" w:lineRule="auto"/>
        <w:ind w:left="2832" w:firstLine="708"/>
        <w:jc w:val="center"/>
        <w:rPr>
          <w:rFonts w:ascii="Times New Roman" w:hAnsi="Times New Roman" w:cs="Times New Roman"/>
          <w:b/>
          <w:color w:val="000000"/>
        </w:rPr>
      </w:pPr>
      <w:r>
        <w:rPr>
          <w:rFonts w:ascii="Times New Roman" w:hAnsi="Times New Roman" w:cs="Times New Roman"/>
          <w:b/>
          <w:color w:val="000000"/>
        </w:rPr>
        <w:t xml:space="preserve">                                </w:t>
      </w:r>
      <w:r w:rsidR="00F92C6B" w:rsidRPr="007B2093">
        <w:rPr>
          <w:rFonts w:ascii="Times New Roman" w:hAnsi="Times New Roman" w:cs="Times New Roman"/>
          <w:b/>
          <w:color w:val="000000"/>
        </w:rPr>
        <w:t>TIMBRO E FIRMA PER ACCETTAZIONE</w:t>
      </w:r>
    </w:p>
    <w:p w:rsidR="00F92C6B" w:rsidRPr="00090AFD" w:rsidRDefault="00F92C6B" w:rsidP="00090AFD">
      <w:pPr>
        <w:pStyle w:val="Paragrafoelenco"/>
        <w:spacing w:after="0" w:line="360" w:lineRule="auto"/>
        <w:rPr>
          <w:rFonts w:ascii="Times New Roman" w:hAnsi="Times New Roman" w:cs="Times New Roman"/>
          <w:sz w:val="24"/>
          <w:szCs w:val="24"/>
        </w:rPr>
      </w:pPr>
      <w:r>
        <w:rPr>
          <w:rFonts w:ascii="Times New Roman" w:hAnsi="Times New Roman" w:cs="Times New Roman"/>
          <w:b/>
          <w:color w:val="000000"/>
        </w:rPr>
        <w:t xml:space="preserve">                                    </w:t>
      </w:r>
      <w:r w:rsidR="00B93161">
        <w:rPr>
          <w:rFonts w:ascii="Times New Roman" w:hAnsi="Times New Roman" w:cs="Times New Roman"/>
          <w:b/>
          <w:color w:val="000000"/>
        </w:rPr>
        <w:tab/>
      </w:r>
      <w:r w:rsidR="00B93161">
        <w:rPr>
          <w:rFonts w:ascii="Times New Roman" w:hAnsi="Times New Roman" w:cs="Times New Roman"/>
          <w:b/>
          <w:color w:val="000000"/>
        </w:rPr>
        <w:tab/>
      </w:r>
      <w:r w:rsidR="00B93161">
        <w:rPr>
          <w:rFonts w:ascii="Times New Roman" w:hAnsi="Times New Roman" w:cs="Times New Roman"/>
          <w:b/>
          <w:color w:val="000000"/>
        </w:rPr>
        <w:tab/>
      </w:r>
      <w:r w:rsidR="00090AFD">
        <w:rPr>
          <w:rFonts w:ascii="Times New Roman" w:hAnsi="Times New Roman" w:cs="Times New Roman"/>
          <w:b/>
          <w:color w:val="000000"/>
        </w:rPr>
        <w:t xml:space="preserve">                    </w:t>
      </w:r>
      <w:r w:rsidRPr="007B2093">
        <w:rPr>
          <w:rFonts w:ascii="Times New Roman" w:hAnsi="Times New Roman" w:cs="Times New Roman"/>
          <w:b/>
          <w:color w:val="000000"/>
        </w:rPr>
        <w:t>_____________________________________</w:t>
      </w:r>
      <w:r>
        <w:rPr>
          <w:rFonts w:ascii="Times New Roman" w:hAnsi="Times New Roman" w:cs="Times New Roman"/>
          <w:b/>
          <w:color w:val="000000"/>
        </w:rPr>
        <w:t>__</w:t>
      </w:r>
    </w:p>
    <w:p w:rsidR="00F92C6B" w:rsidRDefault="00F92C6B" w:rsidP="00F92C6B">
      <w:pPr>
        <w:pStyle w:val="Paragrafoelenco"/>
        <w:spacing w:after="0" w:line="360" w:lineRule="auto"/>
        <w:jc w:val="both"/>
        <w:rPr>
          <w:rFonts w:ascii="Times New Roman" w:hAnsi="Times New Roman" w:cs="Times New Roman"/>
          <w:b/>
          <w:sz w:val="24"/>
          <w:szCs w:val="24"/>
        </w:rPr>
      </w:pPr>
    </w:p>
    <w:p w:rsidR="001C6781" w:rsidRPr="00CD5476" w:rsidRDefault="001C6781" w:rsidP="00CD5476">
      <w:pPr>
        <w:pStyle w:val="Paragrafoelenco"/>
        <w:numPr>
          <w:ilvl w:val="0"/>
          <w:numId w:val="10"/>
        </w:numPr>
        <w:spacing w:after="0" w:line="360" w:lineRule="auto"/>
        <w:jc w:val="both"/>
        <w:rPr>
          <w:rFonts w:ascii="Times New Roman" w:hAnsi="Times New Roman" w:cs="Times New Roman"/>
          <w:b/>
          <w:sz w:val="24"/>
          <w:szCs w:val="24"/>
        </w:rPr>
      </w:pPr>
      <w:r w:rsidRPr="00CD5476">
        <w:rPr>
          <w:rFonts w:ascii="Times New Roman" w:hAnsi="Times New Roman" w:cs="Times New Roman"/>
          <w:b/>
          <w:sz w:val="24"/>
          <w:szCs w:val="24"/>
        </w:rPr>
        <w:t xml:space="preserve"> MODALITA’ </w:t>
      </w:r>
      <w:proofErr w:type="spellStart"/>
      <w:r w:rsidRPr="00CD5476">
        <w:rPr>
          <w:rFonts w:ascii="Times New Roman" w:hAnsi="Times New Roman" w:cs="Times New Roman"/>
          <w:b/>
          <w:sz w:val="24"/>
          <w:szCs w:val="24"/>
        </w:rPr>
        <w:t>DI</w:t>
      </w:r>
      <w:proofErr w:type="spellEnd"/>
      <w:r w:rsidRPr="00CD5476">
        <w:rPr>
          <w:rFonts w:ascii="Times New Roman" w:hAnsi="Times New Roman" w:cs="Times New Roman"/>
          <w:b/>
          <w:sz w:val="24"/>
          <w:szCs w:val="24"/>
        </w:rPr>
        <w:t xml:space="preserve"> PRESENTAZIONE DELLE FATTURE E PAGAMENTI</w:t>
      </w:r>
    </w:p>
    <w:p w:rsidR="001C6781" w:rsidRDefault="001C6781" w:rsidP="00CD547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Le fatture dovranno essere inviate tramite posta elettronica al seguente codice univoco: </w:t>
      </w:r>
      <w:r>
        <w:rPr>
          <w:rFonts w:ascii="Times New Roman" w:hAnsi="Times New Roman" w:cs="Times New Roman"/>
          <w:b/>
          <w:sz w:val="24"/>
          <w:szCs w:val="24"/>
        </w:rPr>
        <w:t>ACIZEO.</w:t>
      </w:r>
    </w:p>
    <w:p w:rsidR="001C6781" w:rsidRDefault="001C6781" w:rsidP="00CD5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pagamento avverrà con canoni mensili posticipati pari ad 1/12 dell’importo di aggiudicazione.</w:t>
      </w:r>
    </w:p>
    <w:p w:rsidR="00CD5476" w:rsidRDefault="00CD5476" w:rsidP="00CD5476">
      <w:pPr>
        <w:pStyle w:val="Paragrafoelenco"/>
        <w:spacing w:after="0" w:line="360" w:lineRule="auto"/>
        <w:jc w:val="both"/>
        <w:rPr>
          <w:rFonts w:ascii="Times New Roman" w:hAnsi="Times New Roman" w:cs="Times New Roman"/>
          <w:b/>
          <w:sz w:val="24"/>
          <w:szCs w:val="24"/>
        </w:rPr>
      </w:pPr>
    </w:p>
    <w:p w:rsidR="001C6781" w:rsidRPr="00CD5476" w:rsidRDefault="001C6781" w:rsidP="00CD5476">
      <w:pPr>
        <w:pStyle w:val="Paragrafoelenco"/>
        <w:numPr>
          <w:ilvl w:val="0"/>
          <w:numId w:val="10"/>
        </w:numPr>
        <w:spacing w:after="0" w:line="360" w:lineRule="auto"/>
        <w:jc w:val="both"/>
        <w:rPr>
          <w:rFonts w:ascii="Times New Roman" w:hAnsi="Times New Roman" w:cs="Times New Roman"/>
          <w:b/>
          <w:sz w:val="24"/>
          <w:szCs w:val="24"/>
        </w:rPr>
      </w:pPr>
      <w:r w:rsidRPr="00CD5476">
        <w:rPr>
          <w:rFonts w:ascii="Times New Roman" w:hAnsi="Times New Roman" w:cs="Times New Roman"/>
          <w:b/>
          <w:sz w:val="24"/>
          <w:szCs w:val="24"/>
        </w:rPr>
        <w:t xml:space="preserve"> TRACCIABILITA’ DEI FLUSSI FINANZIARI</w:t>
      </w:r>
    </w:p>
    <w:p w:rsidR="001C6781" w:rsidRPr="00543676" w:rsidRDefault="001C6781" w:rsidP="00CD5476">
      <w:pPr>
        <w:spacing w:after="0" w:line="360" w:lineRule="auto"/>
        <w:jc w:val="both"/>
        <w:rPr>
          <w:rFonts w:ascii="Times New Roman" w:hAnsi="Times New Roman" w:cs="Times New Roman"/>
          <w:sz w:val="24"/>
          <w:szCs w:val="24"/>
        </w:rPr>
      </w:pPr>
      <w:r w:rsidRPr="00543676">
        <w:rPr>
          <w:rFonts w:ascii="Times New Roman" w:hAnsi="Times New Roman" w:cs="Times New Roman"/>
          <w:sz w:val="24"/>
          <w:szCs w:val="24"/>
        </w:rPr>
        <w:t xml:space="preserve">La Ditta aggiudicatrice  si obbliga ad adempiere a quanto disposto dall’art. 3 della legge n. 136/2010 “Tracciabilità flussi finanziari”, mediante apertura di  conto corrente bancario o postale, dedicato ai movimenti finanziari relativi alle commesse pubbliche, ovvero con altri strumenti di pagamento idonei a consentire la tracciabilità delle operazioni, comunicando alla Amministrazione, ai sensi del suddetto articolo, comma 7, gli estremi identificativi del conto corrente dedicato entro sette giorni dalla sua accensione, nonché, nello stesso termine, le generalità ed il codice fiscale delle persone delegate ad operare su di esso. Il mancato adempimento di tutto quanto previsto dalla richiamata norma comporterà la risoluzione di diritto del contratto stipulato, ai sensi dell’art. 1456 del C.C., senza necessità di costituzione in mora. </w:t>
      </w:r>
    </w:p>
    <w:p w:rsidR="001C6781" w:rsidRPr="00543676" w:rsidRDefault="001C6781" w:rsidP="00CD5476">
      <w:pPr>
        <w:spacing w:after="0" w:line="360" w:lineRule="auto"/>
        <w:jc w:val="both"/>
        <w:rPr>
          <w:rFonts w:ascii="Times New Roman" w:hAnsi="Times New Roman" w:cs="Times New Roman"/>
          <w:sz w:val="24"/>
          <w:szCs w:val="24"/>
        </w:rPr>
      </w:pPr>
    </w:p>
    <w:p w:rsidR="001C6781" w:rsidRPr="00CD5476" w:rsidRDefault="001C6781" w:rsidP="00CD5476">
      <w:pPr>
        <w:pStyle w:val="Paragrafoelenco"/>
        <w:numPr>
          <w:ilvl w:val="0"/>
          <w:numId w:val="10"/>
        </w:numPr>
        <w:spacing w:after="0" w:line="360" w:lineRule="auto"/>
        <w:jc w:val="both"/>
        <w:rPr>
          <w:rFonts w:ascii="Times New Roman" w:hAnsi="Times New Roman" w:cs="Times New Roman"/>
          <w:b/>
          <w:sz w:val="24"/>
          <w:szCs w:val="24"/>
        </w:rPr>
      </w:pPr>
      <w:r w:rsidRPr="00CD5476">
        <w:rPr>
          <w:rFonts w:ascii="Times New Roman" w:hAnsi="Times New Roman" w:cs="Times New Roman"/>
          <w:b/>
          <w:sz w:val="24"/>
          <w:szCs w:val="24"/>
        </w:rPr>
        <w:t xml:space="preserve"> TRATTAMENTO DEI DATI PERSONALI</w:t>
      </w:r>
    </w:p>
    <w:p w:rsidR="00C46F47" w:rsidRDefault="00C46F47" w:rsidP="00CD5476">
      <w:pPr>
        <w:spacing w:after="0" w:line="360" w:lineRule="auto"/>
        <w:jc w:val="both"/>
        <w:rPr>
          <w:rFonts w:ascii="Times New Roman" w:hAnsi="Times New Roman" w:cs="Times New Roman"/>
          <w:sz w:val="24"/>
          <w:szCs w:val="24"/>
        </w:rPr>
      </w:pPr>
      <w:r w:rsidRPr="00C46F47">
        <w:rPr>
          <w:rFonts w:ascii="Times New Roman" w:hAnsi="Times New Roman" w:cs="Times New Roman"/>
          <w:sz w:val="24"/>
          <w:szCs w:val="24"/>
        </w:rPr>
        <w:t xml:space="preserve">I dati riguardanti ciascun partecipante durante il procedimento di gara verranno raccolti, acquisiti e trattati nel rispetto del Codice della Privacy - Testo unico sulla Privacy della Repubblica italiana </w:t>
      </w:r>
      <w:proofErr w:type="spellStart"/>
      <w:r w:rsidRPr="00C46F47">
        <w:rPr>
          <w:rFonts w:ascii="Times New Roman" w:hAnsi="Times New Roman" w:cs="Times New Roman"/>
          <w:sz w:val="24"/>
          <w:szCs w:val="24"/>
        </w:rPr>
        <w:t>D.Lgs.</w:t>
      </w:r>
      <w:proofErr w:type="spellEnd"/>
      <w:r w:rsidRPr="00C46F47">
        <w:rPr>
          <w:rFonts w:ascii="Times New Roman" w:hAnsi="Times New Roman" w:cs="Times New Roman"/>
          <w:sz w:val="24"/>
          <w:szCs w:val="24"/>
        </w:rPr>
        <w:t xml:space="preserve"> n. 196/2003.</w:t>
      </w:r>
    </w:p>
    <w:p w:rsidR="009860A3" w:rsidRPr="00090AFD" w:rsidRDefault="009860A3" w:rsidP="00090AFD">
      <w:pPr>
        <w:spacing w:after="0" w:line="360" w:lineRule="auto"/>
        <w:jc w:val="both"/>
        <w:rPr>
          <w:rFonts w:ascii="Times New Roman" w:hAnsi="Times New Roman" w:cs="Times New Roman"/>
          <w:b/>
          <w:sz w:val="24"/>
          <w:szCs w:val="24"/>
        </w:rPr>
      </w:pPr>
    </w:p>
    <w:p w:rsidR="00C46F47" w:rsidRPr="00CD5476" w:rsidRDefault="00C46F47" w:rsidP="00CD5476">
      <w:pPr>
        <w:pStyle w:val="Paragrafoelenco"/>
        <w:numPr>
          <w:ilvl w:val="0"/>
          <w:numId w:val="10"/>
        </w:numPr>
        <w:spacing w:after="0" w:line="360" w:lineRule="auto"/>
        <w:jc w:val="both"/>
        <w:rPr>
          <w:rFonts w:ascii="Times New Roman" w:hAnsi="Times New Roman" w:cs="Times New Roman"/>
          <w:b/>
          <w:sz w:val="24"/>
          <w:szCs w:val="24"/>
        </w:rPr>
      </w:pPr>
      <w:r w:rsidRPr="00CD5476">
        <w:rPr>
          <w:rFonts w:ascii="Times New Roman" w:hAnsi="Times New Roman" w:cs="Times New Roman"/>
          <w:b/>
          <w:sz w:val="24"/>
          <w:szCs w:val="24"/>
        </w:rPr>
        <w:t xml:space="preserve">  NORMATIVE </w:t>
      </w:r>
      <w:proofErr w:type="spellStart"/>
      <w:r w:rsidRPr="00CD5476">
        <w:rPr>
          <w:rFonts w:ascii="Times New Roman" w:hAnsi="Times New Roman" w:cs="Times New Roman"/>
          <w:b/>
          <w:sz w:val="24"/>
          <w:szCs w:val="24"/>
        </w:rPr>
        <w:t>DI</w:t>
      </w:r>
      <w:proofErr w:type="spellEnd"/>
      <w:r w:rsidRPr="00CD5476">
        <w:rPr>
          <w:rFonts w:ascii="Times New Roman" w:hAnsi="Times New Roman" w:cs="Times New Roman"/>
          <w:b/>
          <w:sz w:val="24"/>
          <w:szCs w:val="24"/>
        </w:rPr>
        <w:t xml:space="preserve"> RIFERIMENTO</w:t>
      </w:r>
    </w:p>
    <w:p w:rsidR="00CD5476" w:rsidRPr="00090AFD" w:rsidRDefault="00C46F47" w:rsidP="00090AFD">
      <w:pPr>
        <w:spacing w:after="0" w:line="360" w:lineRule="auto"/>
        <w:ind w:left="142" w:right="-170"/>
        <w:jc w:val="both"/>
        <w:rPr>
          <w:rFonts w:ascii="Times New Roman" w:hAnsi="Times New Roman"/>
        </w:rPr>
      </w:pPr>
      <w:r w:rsidRPr="00C46F47">
        <w:rPr>
          <w:rFonts w:ascii="Times New Roman" w:hAnsi="Times New Roman"/>
        </w:rPr>
        <w:t>Per tutto quanto non espressamente</w:t>
      </w:r>
      <w:r w:rsidR="00543676">
        <w:rPr>
          <w:rFonts w:ascii="Times New Roman" w:hAnsi="Times New Roman"/>
        </w:rPr>
        <w:t xml:space="preserve"> indicato nel presente documento, si rinvia alla documentazione relativa alla disciplina del Mercato Elettronico, nonché </w:t>
      </w:r>
      <w:r w:rsidRPr="00C46F47">
        <w:rPr>
          <w:rFonts w:ascii="Times New Roman" w:hAnsi="Times New Roman"/>
        </w:rPr>
        <w:t>alle norme vigenti o sopravvenienti in materia di pubbliche forniture e servizi, alle disposizioni del Codice Civile e le altre disposizioni di legge in vigore.</w:t>
      </w:r>
    </w:p>
    <w:p w:rsidR="00C46F47" w:rsidRPr="00CD5476" w:rsidRDefault="00C46F47" w:rsidP="00CD5476">
      <w:pPr>
        <w:pStyle w:val="Paragrafoelenco"/>
        <w:numPr>
          <w:ilvl w:val="0"/>
          <w:numId w:val="10"/>
        </w:numPr>
        <w:spacing w:after="0" w:line="360" w:lineRule="auto"/>
        <w:ind w:right="-170"/>
        <w:jc w:val="both"/>
        <w:rPr>
          <w:rFonts w:ascii="Times New Roman" w:hAnsi="Times New Roman"/>
          <w:b/>
          <w:sz w:val="24"/>
          <w:szCs w:val="24"/>
        </w:rPr>
      </w:pPr>
      <w:r w:rsidRPr="00CD5476">
        <w:rPr>
          <w:rFonts w:ascii="Times New Roman" w:hAnsi="Times New Roman"/>
          <w:b/>
          <w:sz w:val="24"/>
          <w:szCs w:val="24"/>
        </w:rPr>
        <w:t>CONTROVERSIE</w:t>
      </w:r>
    </w:p>
    <w:p w:rsidR="00C46F47" w:rsidRPr="009860A3" w:rsidRDefault="00C46F47" w:rsidP="00CD5476">
      <w:pPr>
        <w:spacing w:after="0" w:line="360" w:lineRule="auto"/>
        <w:jc w:val="both"/>
        <w:rPr>
          <w:rFonts w:ascii="Times New Roman" w:hAnsi="Times New Roman" w:cs="Times New Roman"/>
          <w:sz w:val="24"/>
        </w:rPr>
      </w:pPr>
      <w:r>
        <w:rPr>
          <w:rFonts w:ascii="Times New Roman" w:hAnsi="Times New Roman" w:cs="Times New Roman"/>
          <w:sz w:val="24"/>
        </w:rPr>
        <w:t>Per q</w:t>
      </w:r>
      <w:r w:rsidRPr="00C46F47">
        <w:rPr>
          <w:rFonts w:ascii="Times New Roman" w:hAnsi="Times New Roman" w:cs="Times New Roman"/>
          <w:sz w:val="24"/>
        </w:rPr>
        <w:t>ualsiasi eventuale controversia riscontrabile in esecuzione della p</w:t>
      </w:r>
      <w:r>
        <w:rPr>
          <w:rFonts w:ascii="Times New Roman" w:hAnsi="Times New Roman" w:cs="Times New Roman"/>
          <w:sz w:val="24"/>
        </w:rPr>
        <w:t>rocedura di gara sarà competente il Foro di Crotone.</w:t>
      </w:r>
    </w:p>
    <w:p w:rsidR="001C6781" w:rsidRPr="001C6781" w:rsidRDefault="001C6781" w:rsidP="00CD5476">
      <w:pPr>
        <w:spacing w:after="0" w:line="360" w:lineRule="auto"/>
        <w:jc w:val="both"/>
        <w:rPr>
          <w:rFonts w:ascii="Verdana" w:hAnsi="Verdana"/>
          <w:b/>
        </w:rPr>
      </w:pPr>
    </w:p>
    <w:p w:rsidR="001C6781" w:rsidRDefault="00090AFD" w:rsidP="00CD547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Il Responsabile Unico del Procedimento</w:t>
      </w:r>
    </w:p>
    <w:p w:rsidR="00090AFD" w:rsidRDefault="00090AFD" w:rsidP="00CD547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Dott. Giancarlo </w:t>
      </w:r>
      <w:proofErr w:type="spellStart"/>
      <w:r>
        <w:rPr>
          <w:rFonts w:ascii="Times New Roman" w:hAnsi="Times New Roman" w:cs="Times New Roman"/>
          <w:b/>
          <w:sz w:val="24"/>
          <w:szCs w:val="24"/>
        </w:rPr>
        <w:t>Pizzuti</w:t>
      </w:r>
      <w:proofErr w:type="spellEnd"/>
    </w:p>
    <w:p w:rsidR="00090AFD" w:rsidRPr="001C6781" w:rsidRDefault="00090AFD" w:rsidP="00CD547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w:t>
      </w:r>
    </w:p>
    <w:p w:rsidR="00090AFD" w:rsidRDefault="0036073B" w:rsidP="00CD547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90AFD">
        <w:rPr>
          <w:rFonts w:ascii="Times New Roman" w:hAnsi="Times New Roman" w:cs="Times New Roman"/>
          <w:b/>
          <w:sz w:val="24"/>
          <w:szCs w:val="24"/>
        </w:rPr>
        <w:t xml:space="preserve">                 </w:t>
      </w:r>
    </w:p>
    <w:p w:rsidR="00653143" w:rsidRPr="00090AFD" w:rsidRDefault="00090AFD" w:rsidP="00CD5476">
      <w:pPr>
        <w:spacing w:after="0" w:line="360" w:lineRule="auto"/>
        <w:jc w:val="both"/>
        <w:rPr>
          <w:rFonts w:ascii="Times New Roman" w:hAnsi="Times New Roman" w:cs="Times New Roman"/>
          <w:b/>
        </w:rPr>
      </w:pPr>
      <w:r>
        <w:rPr>
          <w:rFonts w:ascii="Times New Roman" w:hAnsi="Times New Roman" w:cs="Times New Roman"/>
          <w:b/>
          <w:sz w:val="24"/>
          <w:szCs w:val="24"/>
        </w:rPr>
        <w:t xml:space="preserve">                                                                                      </w:t>
      </w:r>
      <w:r w:rsidR="0036073B" w:rsidRPr="00090AFD">
        <w:rPr>
          <w:rFonts w:ascii="Times New Roman" w:hAnsi="Times New Roman" w:cs="Times New Roman"/>
          <w:b/>
        </w:rPr>
        <w:t>TIMBRO E FIRMA PER ACCETTAZIONE</w:t>
      </w:r>
    </w:p>
    <w:p w:rsidR="0036073B" w:rsidRPr="00090AFD" w:rsidRDefault="0036073B" w:rsidP="00CD5476">
      <w:pPr>
        <w:spacing w:after="0" w:line="360" w:lineRule="auto"/>
        <w:jc w:val="both"/>
        <w:rPr>
          <w:rFonts w:ascii="Times New Roman" w:hAnsi="Times New Roman" w:cs="Times New Roman"/>
          <w:b/>
        </w:rPr>
      </w:pPr>
      <w:r w:rsidRPr="00090AFD">
        <w:rPr>
          <w:rFonts w:ascii="Times New Roman" w:hAnsi="Times New Roman" w:cs="Times New Roman"/>
          <w:b/>
        </w:rPr>
        <w:tab/>
      </w:r>
      <w:r w:rsidRPr="00090AFD">
        <w:rPr>
          <w:rFonts w:ascii="Times New Roman" w:hAnsi="Times New Roman" w:cs="Times New Roman"/>
          <w:b/>
        </w:rPr>
        <w:tab/>
      </w:r>
      <w:r w:rsidRPr="00090AFD">
        <w:rPr>
          <w:rFonts w:ascii="Times New Roman" w:hAnsi="Times New Roman" w:cs="Times New Roman"/>
          <w:b/>
        </w:rPr>
        <w:tab/>
      </w:r>
      <w:r w:rsidRPr="00090AFD">
        <w:rPr>
          <w:rFonts w:ascii="Times New Roman" w:hAnsi="Times New Roman" w:cs="Times New Roman"/>
          <w:b/>
        </w:rPr>
        <w:tab/>
      </w:r>
      <w:r w:rsidRPr="00090AFD">
        <w:rPr>
          <w:rFonts w:ascii="Times New Roman" w:hAnsi="Times New Roman" w:cs="Times New Roman"/>
          <w:b/>
        </w:rPr>
        <w:tab/>
      </w:r>
      <w:r w:rsidR="00090AFD">
        <w:rPr>
          <w:rFonts w:ascii="Times New Roman" w:hAnsi="Times New Roman" w:cs="Times New Roman"/>
          <w:b/>
        </w:rPr>
        <w:t xml:space="preserve">                            </w:t>
      </w:r>
      <w:r w:rsidRPr="00090AFD">
        <w:rPr>
          <w:rFonts w:ascii="Times New Roman" w:hAnsi="Times New Roman" w:cs="Times New Roman"/>
          <w:b/>
        </w:rPr>
        <w:t>________________________________________</w:t>
      </w:r>
    </w:p>
    <w:p w:rsidR="0036073B" w:rsidRPr="00090AFD" w:rsidRDefault="0036073B" w:rsidP="00CD5476">
      <w:pPr>
        <w:spacing w:after="0" w:line="360" w:lineRule="auto"/>
        <w:jc w:val="both"/>
        <w:rPr>
          <w:rFonts w:ascii="Times New Roman" w:hAnsi="Times New Roman" w:cs="Times New Roman"/>
          <w:b/>
        </w:rPr>
      </w:pPr>
      <w:r w:rsidRPr="00090AFD">
        <w:rPr>
          <w:rFonts w:ascii="Times New Roman" w:hAnsi="Times New Roman" w:cs="Times New Roman"/>
          <w:b/>
        </w:rPr>
        <w:tab/>
      </w:r>
      <w:r w:rsidRPr="00090AFD">
        <w:rPr>
          <w:rFonts w:ascii="Times New Roman" w:hAnsi="Times New Roman" w:cs="Times New Roman"/>
          <w:b/>
        </w:rPr>
        <w:tab/>
      </w:r>
      <w:r w:rsidRPr="00090AFD">
        <w:rPr>
          <w:rFonts w:ascii="Times New Roman" w:hAnsi="Times New Roman" w:cs="Times New Roman"/>
          <w:b/>
        </w:rPr>
        <w:tab/>
      </w:r>
      <w:r w:rsidRPr="00090AFD">
        <w:rPr>
          <w:rFonts w:ascii="Times New Roman" w:hAnsi="Times New Roman" w:cs="Times New Roman"/>
          <w:b/>
        </w:rPr>
        <w:tab/>
      </w:r>
      <w:r w:rsidRPr="00090AFD">
        <w:rPr>
          <w:rFonts w:ascii="Times New Roman" w:hAnsi="Times New Roman" w:cs="Times New Roman"/>
          <w:b/>
        </w:rPr>
        <w:tab/>
      </w:r>
      <w:r w:rsidR="00090AFD">
        <w:rPr>
          <w:rFonts w:ascii="Times New Roman" w:hAnsi="Times New Roman" w:cs="Times New Roman"/>
          <w:b/>
        </w:rPr>
        <w:t xml:space="preserve">                                     </w:t>
      </w:r>
      <w:r w:rsidRPr="00090AFD">
        <w:rPr>
          <w:rFonts w:ascii="Times New Roman" w:hAnsi="Times New Roman" w:cs="Times New Roman"/>
          <w:b/>
        </w:rPr>
        <w:t>IL LEGALE R</w:t>
      </w:r>
      <w:r w:rsidR="00090AFD">
        <w:rPr>
          <w:rFonts w:ascii="Times New Roman" w:hAnsi="Times New Roman" w:cs="Times New Roman"/>
          <w:b/>
        </w:rPr>
        <w:t xml:space="preserve">APPRESENTANTE </w:t>
      </w:r>
    </w:p>
    <w:p w:rsidR="00955540" w:rsidRPr="00090AFD" w:rsidRDefault="00955540" w:rsidP="00CD5476">
      <w:pPr>
        <w:pStyle w:val="Nessunaspaziatura"/>
        <w:spacing w:line="360" w:lineRule="auto"/>
        <w:jc w:val="both"/>
        <w:rPr>
          <w:rFonts w:ascii="Times New Roman" w:hAnsi="Times New Roman"/>
          <w:b/>
        </w:rPr>
      </w:pPr>
    </w:p>
    <w:p w:rsidR="002F6CA2" w:rsidRPr="00110394" w:rsidRDefault="002F6CA2" w:rsidP="00CD5476">
      <w:pPr>
        <w:pStyle w:val="Nessunaspaziatura"/>
        <w:spacing w:line="360" w:lineRule="auto"/>
        <w:ind w:left="360"/>
        <w:jc w:val="both"/>
        <w:rPr>
          <w:rFonts w:ascii="Times New Roman" w:hAnsi="Times New Roman"/>
          <w:sz w:val="24"/>
          <w:szCs w:val="24"/>
        </w:rPr>
      </w:pPr>
    </w:p>
    <w:p w:rsidR="00734468" w:rsidRPr="002A77AB" w:rsidRDefault="00734468" w:rsidP="00CD5476">
      <w:pPr>
        <w:pStyle w:val="Nessunaspaziatura"/>
        <w:spacing w:line="360" w:lineRule="auto"/>
        <w:jc w:val="both"/>
        <w:rPr>
          <w:rFonts w:ascii="Times New Roman" w:hAnsi="Times New Roman"/>
          <w:sz w:val="24"/>
          <w:szCs w:val="24"/>
        </w:rPr>
      </w:pPr>
    </w:p>
    <w:p w:rsidR="008D53E2" w:rsidRPr="002A77AB" w:rsidRDefault="008D53E2" w:rsidP="00CD5476">
      <w:pPr>
        <w:spacing w:after="0" w:line="360" w:lineRule="auto"/>
        <w:jc w:val="both"/>
        <w:rPr>
          <w:rFonts w:ascii="Times New Roman" w:hAnsi="Times New Roman" w:cs="Times New Roman"/>
          <w:b/>
          <w:sz w:val="24"/>
          <w:szCs w:val="24"/>
        </w:rPr>
      </w:pPr>
    </w:p>
    <w:p w:rsidR="008D53E2" w:rsidRPr="002A77AB" w:rsidRDefault="008D53E2" w:rsidP="00CD5476">
      <w:pPr>
        <w:spacing w:after="0" w:line="360" w:lineRule="auto"/>
        <w:jc w:val="both"/>
        <w:rPr>
          <w:rFonts w:ascii="Times New Roman" w:hAnsi="Times New Roman" w:cs="Times New Roman"/>
          <w:b/>
          <w:sz w:val="24"/>
          <w:szCs w:val="24"/>
        </w:rPr>
      </w:pPr>
    </w:p>
    <w:p w:rsidR="008D53E2" w:rsidRPr="002A77AB" w:rsidRDefault="008D53E2" w:rsidP="00CD5476">
      <w:pPr>
        <w:spacing w:after="0" w:line="360" w:lineRule="auto"/>
        <w:jc w:val="both"/>
        <w:rPr>
          <w:rFonts w:ascii="Times New Roman" w:hAnsi="Times New Roman" w:cs="Times New Roman"/>
          <w:b/>
          <w:sz w:val="24"/>
          <w:szCs w:val="24"/>
        </w:rPr>
      </w:pPr>
    </w:p>
    <w:sectPr w:rsidR="008D53E2" w:rsidRPr="002A77AB" w:rsidSect="002F6CA2">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7BCA"/>
    <w:multiLevelType w:val="hybridMultilevel"/>
    <w:tmpl w:val="343894F8"/>
    <w:lvl w:ilvl="0" w:tplc="5792D1CA">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1669CB"/>
    <w:multiLevelType w:val="hybridMultilevel"/>
    <w:tmpl w:val="3AE27F20"/>
    <w:lvl w:ilvl="0" w:tplc="717E49D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573B67"/>
    <w:multiLevelType w:val="hybridMultilevel"/>
    <w:tmpl w:val="B7B408D0"/>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FB0007"/>
    <w:multiLevelType w:val="hybridMultilevel"/>
    <w:tmpl w:val="502E65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23B7782"/>
    <w:multiLevelType w:val="hybridMultilevel"/>
    <w:tmpl w:val="C036721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951C4B"/>
    <w:multiLevelType w:val="hybridMultilevel"/>
    <w:tmpl w:val="C3087F68"/>
    <w:lvl w:ilvl="0" w:tplc="1B26F0B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3121311"/>
    <w:multiLevelType w:val="hybridMultilevel"/>
    <w:tmpl w:val="36EC4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D6350E"/>
    <w:multiLevelType w:val="hybridMultilevel"/>
    <w:tmpl w:val="35045E4A"/>
    <w:lvl w:ilvl="0" w:tplc="BDD4E1B0">
      <w:start w:val="1"/>
      <w:numFmt w:val="decimal"/>
      <w:lvlText w:val="%1."/>
      <w:lvlJc w:val="left"/>
      <w:pPr>
        <w:ind w:left="36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51C0223"/>
    <w:multiLevelType w:val="hybridMultilevel"/>
    <w:tmpl w:val="635AE65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78E36B59"/>
    <w:multiLevelType w:val="hybridMultilevel"/>
    <w:tmpl w:val="36DE3340"/>
    <w:lvl w:ilvl="0" w:tplc="04100001">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3"/>
  </w:num>
  <w:num w:numId="6">
    <w:abstractNumId w:val="8"/>
  </w:num>
  <w:num w:numId="7">
    <w:abstractNumId w:val="0"/>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EE4967"/>
    <w:rsid w:val="000214E6"/>
    <w:rsid w:val="00041F4E"/>
    <w:rsid w:val="00050037"/>
    <w:rsid w:val="00090AFD"/>
    <w:rsid w:val="000F4C85"/>
    <w:rsid w:val="00110394"/>
    <w:rsid w:val="001447CC"/>
    <w:rsid w:val="00160935"/>
    <w:rsid w:val="001C6781"/>
    <w:rsid w:val="002A77AB"/>
    <w:rsid w:val="002F6CA2"/>
    <w:rsid w:val="0031776C"/>
    <w:rsid w:val="00317BD9"/>
    <w:rsid w:val="00324BDF"/>
    <w:rsid w:val="0036073B"/>
    <w:rsid w:val="00391504"/>
    <w:rsid w:val="003A5433"/>
    <w:rsid w:val="003F4AC5"/>
    <w:rsid w:val="00543676"/>
    <w:rsid w:val="00564C42"/>
    <w:rsid w:val="00653143"/>
    <w:rsid w:val="0071766A"/>
    <w:rsid w:val="00734468"/>
    <w:rsid w:val="007814E7"/>
    <w:rsid w:val="00784C7B"/>
    <w:rsid w:val="007B2093"/>
    <w:rsid w:val="007C4456"/>
    <w:rsid w:val="008D53E2"/>
    <w:rsid w:val="00904907"/>
    <w:rsid w:val="00955540"/>
    <w:rsid w:val="009860A3"/>
    <w:rsid w:val="009C7CDE"/>
    <w:rsid w:val="00A411A8"/>
    <w:rsid w:val="00A433E1"/>
    <w:rsid w:val="00AB1427"/>
    <w:rsid w:val="00AD6F91"/>
    <w:rsid w:val="00B45B51"/>
    <w:rsid w:val="00B744AE"/>
    <w:rsid w:val="00B93161"/>
    <w:rsid w:val="00BD641B"/>
    <w:rsid w:val="00C46F47"/>
    <w:rsid w:val="00CD5476"/>
    <w:rsid w:val="00D10867"/>
    <w:rsid w:val="00D11A5E"/>
    <w:rsid w:val="00D1449D"/>
    <w:rsid w:val="00D15F31"/>
    <w:rsid w:val="00D327E2"/>
    <w:rsid w:val="00E61299"/>
    <w:rsid w:val="00E65845"/>
    <w:rsid w:val="00EA1D96"/>
    <w:rsid w:val="00EC1426"/>
    <w:rsid w:val="00EE4967"/>
    <w:rsid w:val="00F1681B"/>
    <w:rsid w:val="00F23277"/>
    <w:rsid w:val="00F77049"/>
    <w:rsid w:val="00F92C6B"/>
    <w:rsid w:val="00FF3341"/>
    <w:rsid w:val="00FF4C00"/>
    <w:rsid w:val="00FF78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08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49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4967"/>
    <w:rPr>
      <w:rFonts w:ascii="Tahoma" w:hAnsi="Tahoma" w:cs="Tahoma"/>
      <w:sz w:val="16"/>
      <w:szCs w:val="16"/>
    </w:rPr>
  </w:style>
  <w:style w:type="paragraph" w:styleId="Paragrafoelenco">
    <w:name w:val="List Paragraph"/>
    <w:basedOn w:val="Normale"/>
    <w:uiPriority w:val="34"/>
    <w:qFormat/>
    <w:rsid w:val="0071766A"/>
    <w:pPr>
      <w:ind w:left="720"/>
      <w:contextualSpacing/>
    </w:pPr>
  </w:style>
  <w:style w:type="paragraph" w:styleId="Nessunaspaziatura">
    <w:name w:val="No Spacing"/>
    <w:uiPriority w:val="1"/>
    <w:qFormat/>
    <w:rsid w:val="00AB1427"/>
    <w:pPr>
      <w:spacing w:after="0" w:line="240" w:lineRule="auto"/>
    </w:pPr>
    <w:rPr>
      <w:rFonts w:cs="Times New Roman"/>
    </w:rPr>
  </w:style>
  <w:style w:type="character" w:customStyle="1" w:styleId="CharStyle12">
    <w:name w:val="CharStyle12"/>
    <w:rsid w:val="002F6CA2"/>
    <w:rPr>
      <w:rFonts w:ascii="Times New Roman" w:eastAsia="Times New Roman" w:hAnsi="Times New Roman" w:cs="Times New Roman"/>
      <w:b w:val="0"/>
      <w:bCs w:val="0"/>
      <w:i/>
      <w:iCs/>
      <w:strike w:val="0"/>
      <w:dstrike w:val="0"/>
      <w:color w:val="000000"/>
      <w:spacing w:val="0"/>
      <w:w w:val="100"/>
      <w:position w:val="0"/>
      <w:sz w:val="8"/>
      <w:szCs w:val="8"/>
      <w:u w:val="single"/>
      <w:vertAlign w:val="baseline"/>
      <w:lang w:val="it-IT" w:eastAsia="it-IT" w:bidi="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33840-8078-4997-82F0-B9902A99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6</Pages>
  <Words>1563</Words>
  <Characters>8912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000297</dc:creator>
  <cp:lastModifiedBy>000297</cp:lastModifiedBy>
  <cp:revision>9</cp:revision>
  <cp:lastPrinted>2016-05-18T11:01:00Z</cp:lastPrinted>
  <dcterms:created xsi:type="dcterms:W3CDTF">2016-05-09T13:33:00Z</dcterms:created>
  <dcterms:modified xsi:type="dcterms:W3CDTF">2016-05-18T11:01:00Z</dcterms:modified>
</cp:coreProperties>
</file>